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CA" w:rsidRPr="00587970" w:rsidRDefault="00833CCA" w:rsidP="0083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70">
        <w:rPr>
          <w:rFonts w:ascii="Times New Roman" w:hAnsi="Times New Roman" w:cs="Times New Roman"/>
          <w:b/>
          <w:sz w:val="28"/>
          <w:szCs w:val="28"/>
        </w:rPr>
        <w:t>BAB I</w:t>
      </w:r>
    </w:p>
    <w:p w:rsidR="00833CCA" w:rsidRPr="00587970" w:rsidRDefault="00833CCA" w:rsidP="00833CCA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70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833CCA" w:rsidRPr="00587970" w:rsidRDefault="00833CCA" w:rsidP="00833CCA">
      <w:pPr>
        <w:pStyle w:val="ListParagraph"/>
        <w:numPr>
          <w:ilvl w:val="1"/>
          <w:numId w:val="10"/>
        </w:numPr>
        <w:spacing w:after="24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5879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33CCA" w:rsidRPr="00587970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keefisienan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pesaingnya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58797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7970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970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daya-sumber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</w:p>
    <w:p w:rsidR="00833CCA" w:rsidRPr="00587970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970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CCA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Berhasilnya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pekerjaan-pekerjaan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lastRenderedPageBreak/>
        <w:t>keberhasilan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CCA" w:rsidRPr="00587970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 : 95),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B8">
        <w:rPr>
          <w:rFonts w:ascii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(Abdullah, </w:t>
      </w:r>
      <w:proofErr w:type="gramStart"/>
      <w:r>
        <w:rPr>
          <w:rFonts w:ascii="Times New Roman" w:hAnsi="Times New Roman" w:cs="Times New Roman"/>
          <w:sz w:val="24"/>
          <w:szCs w:val="24"/>
        </w:rPr>
        <w:t>2014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(SDM)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3CCA" w:rsidRPr="00587970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pemberikan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cara-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/reward. </w:t>
      </w:r>
    </w:p>
    <w:p w:rsidR="00833CCA" w:rsidRPr="00587970" w:rsidRDefault="00833CCA" w:rsidP="00833CCA">
      <w:pPr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termotifasi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tepenuhi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jika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didapat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oleh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dirasa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sudah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adil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kompetitif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maka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pihak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akan</w:t>
      </w:r>
      <w:proofErr w:type="spellEnd"/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lebih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di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permudah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mendapatkan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pegawai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berpotensi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mempertahankan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pegawainya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sehingga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mampu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bersaing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mampu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profitabilitas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mengembangkan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usahanya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33CCA" w:rsidRPr="00587970" w:rsidRDefault="00833CCA" w:rsidP="00833CCA">
      <w:pPr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Dewasa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bukan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hanya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bertujuan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mendapatkan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keuntungan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sebanyak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mungkin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tetapi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bagaimana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mereka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dapat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lastRenderedPageBreak/>
        <w:t>mempertahankan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kelangsungan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usahanya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PT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Tirta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Emas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merupakan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milik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pribadi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bergerak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dibidang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perdagangan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minuman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beralkohol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non-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alkohol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berlokasi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di Manado – Sulawesi Utara.</w:t>
      </w:r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PT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Tirta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Emas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merupakan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salah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satu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dipercayai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oleh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PT Multi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Bintang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Indonesia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Niaga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menjadi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salah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satu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stokist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lima</w:t>
      </w:r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stokist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di Indonesia.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mendistribusikan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minuman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beralkohol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seperti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Bir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Bintang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Green Sands,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Radler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Bintang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Zero,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Bintang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Maxx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non-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alkohol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yaitu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Heineken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dipercayai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Amerta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distributor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minuma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Pocari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Sweat.</w:t>
      </w:r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Perusahaan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merupakan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milik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pribadi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beroperasi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tahun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1965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sampai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sekarang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833CCA" w:rsidRPr="00587970" w:rsidRDefault="00833CCA" w:rsidP="00833CCA">
      <w:pPr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Perusahaan PT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Tirta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Emas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diberikan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dorongan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motivasi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bentuk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pemberian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Jenis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bonus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CCA" w:rsidRDefault="00833CCA" w:rsidP="00833CCA">
      <w:pPr>
        <w:autoSpaceDE w:val="0"/>
        <w:autoSpaceDN w:val="0"/>
        <w:adjustRightInd w:val="0"/>
        <w:spacing w:after="24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peneliti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mengambil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sampel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menjadi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bahan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tetap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yaitu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admin 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seluruh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bagian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/unit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seluruh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sales. </w:t>
      </w:r>
      <w:proofErr w:type="spellStart"/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Karena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admin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melakukan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kegiatan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pekerjaan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bagian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sales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menunjang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melakukan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penjualan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Seluruh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administrasi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sales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berjumlah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32 orang,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berikut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keterangan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jumlah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PT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Tirta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Emas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833CCA" w:rsidRDefault="00833CCA" w:rsidP="00833CCA">
      <w:pPr>
        <w:autoSpaceDE w:val="0"/>
        <w:autoSpaceDN w:val="0"/>
        <w:adjustRightInd w:val="0"/>
        <w:spacing w:after="24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3CCA" w:rsidRDefault="00833CCA" w:rsidP="00833CCA">
      <w:pPr>
        <w:autoSpaceDE w:val="0"/>
        <w:autoSpaceDN w:val="0"/>
        <w:adjustRightInd w:val="0"/>
        <w:spacing w:after="24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3CCA" w:rsidRDefault="00833CCA" w:rsidP="00833CCA">
      <w:pPr>
        <w:autoSpaceDE w:val="0"/>
        <w:autoSpaceDN w:val="0"/>
        <w:adjustRightInd w:val="0"/>
        <w:spacing w:after="24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3CCA" w:rsidRPr="00587970" w:rsidRDefault="00833CCA" w:rsidP="00833CCA">
      <w:pPr>
        <w:autoSpaceDE w:val="0"/>
        <w:autoSpaceDN w:val="0"/>
        <w:adjustRightInd w:val="0"/>
        <w:spacing w:after="24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3CCA" w:rsidRPr="00587970" w:rsidRDefault="00833CCA" w:rsidP="00833CC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Tabel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1.1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Jumlah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bagian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admin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sales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275"/>
        <w:gridCol w:w="2977"/>
        <w:gridCol w:w="1559"/>
      </w:tblGrid>
      <w:tr w:rsidR="00833CCA" w:rsidRPr="00587970" w:rsidTr="00CE3B71">
        <w:trPr>
          <w:trHeight w:val="574"/>
        </w:trPr>
        <w:tc>
          <w:tcPr>
            <w:tcW w:w="851" w:type="dxa"/>
            <w:vMerge w:val="restart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833CCA" w:rsidRPr="00587970" w:rsidTr="00CE3B71">
        <w:trPr>
          <w:trHeight w:val="574"/>
        </w:trPr>
        <w:tc>
          <w:tcPr>
            <w:tcW w:w="851" w:type="dxa"/>
            <w:vMerge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833CCA" w:rsidRPr="00587970" w:rsidTr="00CE3B71">
        <w:tc>
          <w:tcPr>
            <w:tcW w:w="851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Admin</w:t>
            </w:r>
          </w:p>
        </w:tc>
        <w:tc>
          <w:tcPr>
            <w:tcW w:w="2977" w:type="dxa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Bagian</w:t>
            </w:r>
            <w:proofErr w:type="spellEnd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Logistik</w:t>
            </w:r>
            <w:proofErr w:type="spellEnd"/>
          </w:p>
        </w:tc>
        <w:tc>
          <w:tcPr>
            <w:tcW w:w="1559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</w:tr>
      <w:tr w:rsidR="00833CCA" w:rsidRPr="00587970" w:rsidTr="00CE3B71">
        <w:tc>
          <w:tcPr>
            <w:tcW w:w="851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Bagian</w:t>
            </w:r>
            <w:proofErr w:type="spellEnd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Finance</w:t>
            </w:r>
          </w:p>
        </w:tc>
        <w:tc>
          <w:tcPr>
            <w:tcW w:w="1559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833CCA" w:rsidRPr="00587970" w:rsidTr="00CE3B71">
        <w:tc>
          <w:tcPr>
            <w:tcW w:w="851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Bagian</w:t>
            </w:r>
            <w:proofErr w:type="spellEnd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Sales</w:t>
            </w:r>
          </w:p>
        </w:tc>
        <w:tc>
          <w:tcPr>
            <w:tcW w:w="1559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833CCA" w:rsidRPr="00587970" w:rsidTr="00CE3B71">
        <w:tc>
          <w:tcPr>
            <w:tcW w:w="851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Bagian</w:t>
            </w:r>
            <w:proofErr w:type="spellEnd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Accont</w:t>
            </w:r>
            <w:proofErr w:type="spellEnd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&amp; Tax</w:t>
            </w:r>
          </w:p>
        </w:tc>
        <w:tc>
          <w:tcPr>
            <w:tcW w:w="1559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</w:tr>
      <w:tr w:rsidR="00833CCA" w:rsidRPr="00587970" w:rsidTr="00CE3B71">
        <w:tc>
          <w:tcPr>
            <w:tcW w:w="851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2977" w:type="dxa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Bir</w:t>
            </w:r>
            <w:proofErr w:type="spellEnd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Bintang</w:t>
            </w:r>
            <w:proofErr w:type="spellEnd"/>
          </w:p>
        </w:tc>
        <w:tc>
          <w:tcPr>
            <w:tcW w:w="1559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10</w:t>
            </w:r>
          </w:p>
        </w:tc>
      </w:tr>
      <w:tr w:rsidR="00833CCA" w:rsidRPr="00587970" w:rsidTr="00CE3B71">
        <w:tc>
          <w:tcPr>
            <w:tcW w:w="851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Pocari</w:t>
            </w:r>
            <w:proofErr w:type="spellEnd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Sweat</w:t>
            </w:r>
          </w:p>
        </w:tc>
        <w:tc>
          <w:tcPr>
            <w:tcW w:w="1559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12</w:t>
            </w:r>
          </w:p>
        </w:tc>
      </w:tr>
      <w:tr w:rsidR="00833CCA" w:rsidRPr="00587970" w:rsidTr="00CE3B71">
        <w:tc>
          <w:tcPr>
            <w:tcW w:w="5103" w:type="dxa"/>
            <w:gridSpan w:val="3"/>
            <w:vAlign w:val="center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9" w:type="dxa"/>
          </w:tcPr>
          <w:p w:rsidR="00833CCA" w:rsidRPr="00587970" w:rsidRDefault="00833CCA" w:rsidP="00CE3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87970">
              <w:rPr>
                <w:rFonts w:ascii="Times New Roman" w:eastAsia="TimesNew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33CCA" w:rsidRPr="0065138E" w:rsidRDefault="00833CCA" w:rsidP="00833CCA">
      <w:pPr>
        <w:autoSpaceDE w:val="0"/>
        <w:autoSpaceDN w:val="0"/>
        <w:adjustRightInd w:val="0"/>
        <w:spacing w:after="240" w:line="360" w:lineRule="auto"/>
        <w:ind w:left="709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proofErr w:type="gramStart"/>
      <w:r w:rsidRPr="0065138E">
        <w:rPr>
          <w:rFonts w:ascii="Times New Roman" w:eastAsia="TimesNewRoman" w:hAnsi="Times New Roman" w:cs="Times New Roman"/>
          <w:sz w:val="20"/>
          <w:szCs w:val="20"/>
        </w:rPr>
        <w:t>Sumber</w:t>
      </w:r>
      <w:proofErr w:type="spellEnd"/>
      <w:r w:rsidRPr="0065138E">
        <w:rPr>
          <w:rFonts w:ascii="Times New Roman" w:eastAsia="TimesNewRoman" w:hAnsi="Times New Roman" w:cs="Times New Roman"/>
          <w:sz w:val="20"/>
          <w:szCs w:val="20"/>
        </w:rPr>
        <w:t>.</w:t>
      </w:r>
      <w:proofErr w:type="gramEnd"/>
      <w:r w:rsidRPr="0065138E">
        <w:rPr>
          <w:rFonts w:ascii="Times New Roman" w:eastAsia="TimesNewRoman" w:hAnsi="Times New Roman" w:cs="Times New Roman"/>
          <w:sz w:val="20"/>
          <w:szCs w:val="20"/>
        </w:rPr>
        <w:t xml:space="preserve"> PT </w:t>
      </w:r>
      <w:proofErr w:type="spellStart"/>
      <w:r w:rsidRPr="0065138E">
        <w:rPr>
          <w:rFonts w:ascii="Times New Roman" w:eastAsia="TimesNewRoman" w:hAnsi="Times New Roman" w:cs="Times New Roman"/>
          <w:sz w:val="20"/>
          <w:szCs w:val="20"/>
        </w:rPr>
        <w:t>Tirta</w:t>
      </w:r>
      <w:proofErr w:type="spellEnd"/>
      <w:r w:rsidRPr="0065138E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65138E">
        <w:rPr>
          <w:rFonts w:ascii="Times New Roman" w:eastAsia="TimesNewRoman" w:hAnsi="Times New Roman" w:cs="Times New Roman"/>
          <w:sz w:val="20"/>
          <w:szCs w:val="20"/>
        </w:rPr>
        <w:t>Emas</w:t>
      </w:r>
      <w:proofErr w:type="spellEnd"/>
      <w:r w:rsidRPr="0065138E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65138E">
        <w:rPr>
          <w:rFonts w:ascii="Times New Roman" w:eastAsia="TimesNewRoman" w:hAnsi="Times New Roman" w:cs="Times New Roman"/>
          <w:sz w:val="20"/>
          <w:szCs w:val="20"/>
        </w:rPr>
        <w:t>Murni</w:t>
      </w:r>
      <w:proofErr w:type="spellEnd"/>
    </w:p>
    <w:p w:rsidR="00833CCA" w:rsidRPr="00587970" w:rsidRDefault="00833CCA" w:rsidP="00833CCA">
      <w:pPr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Insentif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penghargaan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diberikan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tujuan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memotivasi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meraka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agar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bekerja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lebih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baik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lagi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kualitas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ketrampilan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tanggung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jawab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semangat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bekerja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Berdasarkan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hasil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observasi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permasalahan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ditemukan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seringkali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admin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sales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tidak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bekerja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kontribusi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baik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tidak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melaksanakan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pekerjaannya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benar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sehingga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pekerjaan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menjadi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terbengkalai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tertunda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sehingga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pekerjaan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tidak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selesai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tepat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waktuya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serta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berdampak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menurunya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penjualan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berpengaruh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terhadap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profitabilitas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dikarenakan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kurangnya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motivasi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berakibat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penurunan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berpengaruh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seluruh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karena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merupakan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motor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penggerak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33CCA" w:rsidRPr="00587970" w:rsidRDefault="00833CCA" w:rsidP="00833CCA">
      <w:pPr>
        <w:autoSpaceDE w:val="0"/>
        <w:autoSpaceDN w:val="0"/>
        <w:adjustRightInd w:val="0"/>
        <w:spacing w:after="240" w:line="360" w:lineRule="auto"/>
        <w:ind w:left="709"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587970">
        <w:rPr>
          <w:rFonts w:ascii="Times New Roman" w:eastAsia="TimesNewRoman" w:hAnsi="Times New Roman" w:cs="Times New Roman"/>
          <w:sz w:val="24"/>
          <w:szCs w:val="24"/>
        </w:rPr>
        <w:t>Oleh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karena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itu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kondisi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tersebut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maka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dijadikan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dasar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melaksanakan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tentang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judul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“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Pengaruh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Insentif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</w:t>
      </w:r>
      <w:r w:rsidRPr="00587970">
        <w:rPr>
          <w:rFonts w:ascii="Times New Roman" w:eastAsia="TimesNewRoman" w:hAnsi="Times New Roman" w:cs="Times New Roman"/>
          <w:sz w:val="24"/>
          <w:szCs w:val="24"/>
        </w:rPr>
        <w:t>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Penghargaan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</w:t>
      </w:r>
      <w:r w:rsidRPr="00587970">
        <w:rPr>
          <w:rFonts w:ascii="Times New Roman" w:eastAsia="TimesNewRoman" w:hAnsi="Times New Roman" w:cs="Times New Roman"/>
          <w:sz w:val="24"/>
          <w:szCs w:val="24"/>
        </w:rPr>
        <w:t>erhadap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</w:t>
      </w:r>
      <w:r w:rsidRPr="00587970">
        <w:rPr>
          <w:rFonts w:ascii="Times New Roman" w:eastAsia="TimesNewRoman" w:hAnsi="Times New Roman" w:cs="Times New Roman"/>
          <w:sz w:val="24"/>
          <w:szCs w:val="24"/>
        </w:rPr>
        <w:t>ada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PT.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Tirta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Emas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eastAsia="TimesNew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eastAsia="TimesNewRoman" w:hAnsi="Times New Roman" w:cs="Times New Roman"/>
          <w:sz w:val="24"/>
          <w:szCs w:val="24"/>
        </w:rPr>
        <w:t>”.</w:t>
      </w:r>
      <w:proofErr w:type="gramEnd"/>
    </w:p>
    <w:p w:rsidR="00833CCA" w:rsidRDefault="00833CCA" w:rsidP="00833CCA">
      <w:pPr>
        <w:pStyle w:val="ListParagraph"/>
        <w:numPr>
          <w:ilvl w:val="1"/>
          <w:numId w:val="10"/>
        </w:numPr>
        <w:spacing w:before="240" w:after="24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33CCA" w:rsidRPr="00587970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3CCA" w:rsidRDefault="00833CCA" w:rsidP="00833CCA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33CCA" w:rsidRDefault="00833CCA" w:rsidP="00833CCA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33CCA" w:rsidRPr="009703A6" w:rsidRDefault="00833CCA" w:rsidP="00833CCA">
      <w:pPr>
        <w:pStyle w:val="ListParagraph"/>
        <w:numPr>
          <w:ilvl w:val="0"/>
          <w:numId w:val="8"/>
        </w:numPr>
        <w:spacing w:after="24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33CCA" w:rsidRPr="00B168F9" w:rsidRDefault="00833CCA" w:rsidP="00833CCA">
      <w:pPr>
        <w:pStyle w:val="ListParagraph"/>
        <w:spacing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3CCA" w:rsidRPr="00B168F9" w:rsidRDefault="00833CCA" w:rsidP="00833CCA">
      <w:pPr>
        <w:pStyle w:val="ListParagraph"/>
        <w:numPr>
          <w:ilvl w:val="1"/>
          <w:numId w:val="10"/>
        </w:numPr>
        <w:spacing w:before="240" w:after="240" w:line="36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8F9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B1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8F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33CCA" w:rsidRPr="00587970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</w:t>
      </w:r>
      <w:r w:rsidRPr="0058797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mengambang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variabelnya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587970">
        <w:rPr>
          <w:rFonts w:ascii="Times New Roman" w:hAnsi="Times New Roman" w:cs="Times New Roman"/>
          <w:sz w:val="24"/>
          <w:szCs w:val="24"/>
        </w:rPr>
        <w:t>nsentif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87970">
        <w:rPr>
          <w:rFonts w:ascii="Times New Roman" w:hAnsi="Times New Roman" w:cs="Times New Roman"/>
          <w:sz w:val="24"/>
          <w:szCs w:val="24"/>
        </w:rPr>
        <w:t>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</w:p>
    <w:p w:rsidR="00833CCA" w:rsidRPr="00587970" w:rsidRDefault="00833CCA" w:rsidP="00833CCA">
      <w:pPr>
        <w:spacing w:before="240" w:after="240" w:line="36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70">
        <w:rPr>
          <w:rFonts w:ascii="Times New Roman" w:hAnsi="Times New Roman" w:cs="Times New Roman"/>
          <w:b/>
          <w:sz w:val="24"/>
          <w:szCs w:val="24"/>
        </w:rPr>
        <w:t>1.4</w:t>
      </w:r>
      <w:r w:rsidRPr="0058797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797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879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33CCA" w:rsidRPr="00587970" w:rsidRDefault="00833CCA" w:rsidP="00833CC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9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3CCA" w:rsidRDefault="00833CCA" w:rsidP="00833CC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>.</w:t>
      </w:r>
    </w:p>
    <w:p w:rsidR="00833CCA" w:rsidRPr="004918E7" w:rsidRDefault="00833CCA" w:rsidP="00833CC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>.</w:t>
      </w:r>
    </w:p>
    <w:p w:rsidR="00833CCA" w:rsidRPr="004918E7" w:rsidRDefault="00833CCA" w:rsidP="00833CC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E7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4918E7">
        <w:rPr>
          <w:rFonts w:ascii="Times New Roman" w:hAnsi="Times New Roman" w:cs="Times New Roman"/>
          <w:sz w:val="24"/>
          <w:szCs w:val="24"/>
        </w:rPr>
        <w:t>.</w:t>
      </w:r>
    </w:p>
    <w:p w:rsidR="00833CCA" w:rsidRPr="00587970" w:rsidRDefault="00833CCA" w:rsidP="00833CCA">
      <w:pPr>
        <w:spacing w:before="240" w:after="240" w:line="36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70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58797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797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5879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33CCA" w:rsidRPr="00587970" w:rsidRDefault="00833CCA" w:rsidP="00833CCA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proofErr w:type="gramStart"/>
      <w:r w:rsidRPr="005879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CCA" w:rsidRPr="005E0F47" w:rsidRDefault="00833CCA" w:rsidP="00833CCA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lastRenderedPageBreak/>
        <w:t>pedoman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>.</w:t>
      </w:r>
    </w:p>
    <w:p w:rsidR="00833CCA" w:rsidRPr="00587970" w:rsidRDefault="00833CCA" w:rsidP="00833CCA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970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833CCA" w:rsidRDefault="00833CCA" w:rsidP="00833CCA">
      <w:pPr>
        <w:rPr>
          <w:szCs w:val="24"/>
          <w:lang w:val="id-ID"/>
        </w:rPr>
      </w:pPr>
    </w:p>
    <w:p w:rsidR="004D10ED" w:rsidRPr="00833CCA" w:rsidRDefault="004D10ED" w:rsidP="00833CCA">
      <w:pPr>
        <w:rPr>
          <w:lang w:val="id-ID"/>
        </w:rPr>
      </w:pPr>
      <w:bookmarkStart w:id="0" w:name="_GoBack"/>
      <w:bookmarkEnd w:id="0"/>
    </w:p>
    <w:sectPr w:rsidR="004D10ED" w:rsidRPr="00833CCA" w:rsidSect="004D10ED">
      <w:footerReference w:type="even" r:id="rId8"/>
      <w:pgSz w:w="11907" w:h="16839" w:code="9"/>
      <w:pgMar w:top="1701" w:right="1418" w:bottom="1701" w:left="1985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01" w:rsidRDefault="00A94D01" w:rsidP="00BD2562">
      <w:pPr>
        <w:spacing w:after="0" w:line="240" w:lineRule="auto"/>
      </w:pPr>
      <w:r>
        <w:separator/>
      </w:r>
    </w:p>
  </w:endnote>
  <w:endnote w:type="continuationSeparator" w:id="0">
    <w:p w:rsidR="00A94D01" w:rsidRDefault="00A94D01" w:rsidP="00B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71" w:rsidRPr="008C5EEE" w:rsidRDefault="00CE3B71">
    <w:pPr>
      <w:pStyle w:val="Footer"/>
      <w:jc w:val="center"/>
      <w:rPr>
        <w:lang w:val="id-ID"/>
      </w:rPr>
    </w:pPr>
  </w:p>
  <w:p w:rsidR="00CE3B71" w:rsidRDefault="00CE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01" w:rsidRDefault="00A94D01" w:rsidP="00BD2562">
      <w:pPr>
        <w:spacing w:after="0" w:line="240" w:lineRule="auto"/>
      </w:pPr>
      <w:r>
        <w:separator/>
      </w:r>
    </w:p>
  </w:footnote>
  <w:footnote w:type="continuationSeparator" w:id="0">
    <w:p w:rsidR="00A94D01" w:rsidRDefault="00A94D01" w:rsidP="00BD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861"/>
    <w:multiLevelType w:val="hybridMultilevel"/>
    <w:tmpl w:val="9A6A6784"/>
    <w:lvl w:ilvl="0" w:tplc="08FC0392">
      <w:start w:val="1"/>
      <w:numFmt w:val="decimal"/>
      <w:lvlText w:val="3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1D91824"/>
    <w:multiLevelType w:val="hybridMultilevel"/>
    <w:tmpl w:val="C3761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EC73FB"/>
    <w:multiLevelType w:val="hybridMultilevel"/>
    <w:tmpl w:val="8FE6FC0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nsid w:val="047C4932"/>
    <w:multiLevelType w:val="hybridMultilevel"/>
    <w:tmpl w:val="A0C65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D428A"/>
    <w:multiLevelType w:val="hybridMultilevel"/>
    <w:tmpl w:val="AF66625C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0A3A7F2F"/>
    <w:multiLevelType w:val="multilevel"/>
    <w:tmpl w:val="61160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B7E1E83"/>
    <w:multiLevelType w:val="hybridMultilevel"/>
    <w:tmpl w:val="B10CC32E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F8F1A65"/>
    <w:multiLevelType w:val="hybridMultilevel"/>
    <w:tmpl w:val="D6B80DF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6991B3D"/>
    <w:multiLevelType w:val="hybridMultilevel"/>
    <w:tmpl w:val="A404DEB6"/>
    <w:lvl w:ilvl="0" w:tplc="04090019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177A49F1"/>
    <w:multiLevelType w:val="hybridMultilevel"/>
    <w:tmpl w:val="C10C76BA"/>
    <w:lvl w:ilvl="0" w:tplc="04090019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17FB358F"/>
    <w:multiLevelType w:val="hybridMultilevel"/>
    <w:tmpl w:val="EAC06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1647E"/>
    <w:multiLevelType w:val="hybridMultilevel"/>
    <w:tmpl w:val="5A32944C"/>
    <w:lvl w:ilvl="0" w:tplc="08FC03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4B13"/>
    <w:multiLevelType w:val="multilevel"/>
    <w:tmpl w:val="BE1A7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5E3D3D"/>
    <w:multiLevelType w:val="hybridMultilevel"/>
    <w:tmpl w:val="0AFA7D50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2A507B52"/>
    <w:multiLevelType w:val="hybridMultilevel"/>
    <w:tmpl w:val="AED231FE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B3C5BD5"/>
    <w:multiLevelType w:val="hybridMultilevel"/>
    <w:tmpl w:val="37F8B5B8"/>
    <w:lvl w:ilvl="0" w:tplc="A850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C67C0B"/>
    <w:multiLevelType w:val="hybridMultilevel"/>
    <w:tmpl w:val="4A3686FA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2E14671B"/>
    <w:multiLevelType w:val="hybridMultilevel"/>
    <w:tmpl w:val="0E400C2C"/>
    <w:lvl w:ilvl="0" w:tplc="9F02A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34DE6"/>
    <w:multiLevelType w:val="hybridMultilevel"/>
    <w:tmpl w:val="44E0C8EA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6906112"/>
    <w:multiLevelType w:val="hybridMultilevel"/>
    <w:tmpl w:val="AB36AFB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7D93D76"/>
    <w:multiLevelType w:val="hybridMultilevel"/>
    <w:tmpl w:val="1C24F78E"/>
    <w:lvl w:ilvl="0" w:tplc="852A29C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82281"/>
    <w:multiLevelType w:val="multilevel"/>
    <w:tmpl w:val="CBC83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B6C6589"/>
    <w:multiLevelType w:val="hybridMultilevel"/>
    <w:tmpl w:val="0B980FD4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3">
    <w:nsid w:val="3F107D25"/>
    <w:multiLevelType w:val="hybridMultilevel"/>
    <w:tmpl w:val="34DC2FF6"/>
    <w:lvl w:ilvl="0" w:tplc="EC0AF48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F7A7442"/>
    <w:multiLevelType w:val="hybridMultilevel"/>
    <w:tmpl w:val="37369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6262A"/>
    <w:multiLevelType w:val="hybridMultilevel"/>
    <w:tmpl w:val="DCBCDB1C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3E26997"/>
    <w:multiLevelType w:val="multilevel"/>
    <w:tmpl w:val="1818C5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D0464AC"/>
    <w:multiLevelType w:val="hybridMultilevel"/>
    <w:tmpl w:val="D668D404"/>
    <w:lvl w:ilvl="0" w:tplc="9124847E">
      <w:start w:val="1"/>
      <w:numFmt w:val="decimal"/>
      <w:lvlText w:val="4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4D573A3F"/>
    <w:multiLevelType w:val="hybridMultilevel"/>
    <w:tmpl w:val="5C583758"/>
    <w:lvl w:ilvl="0" w:tplc="84427718">
      <w:start w:val="1"/>
      <w:numFmt w:val="decimal"/>
      <w:lvlText w:val="%1."/>
      <w:lvlJc w:val="left"/>
      <w:pPr>
        <w:ind w:left="115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22A6ACC"/>
    <w:multiLevelType w:val="hybridMultilevel"/>
    <w:tmpl w:val="66067DB0"/>
    <w:lvl w:ilvl="0" w:tplc="04090011">
      <w:start w:val="1"/>
      <w:numFmt w:val="decimal"/>
      <w:lvlText w:val="%1)"/>
      <w:lvlJc w:val="left"/>
      <w:pPr>
        <w:ind w:left="22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560550F8"/>
    <w:multiLevelType w:val="hybridMultilevel"/>
    <w:tmpl w:val="B6A42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4A4311"/>
    <w:multiLevelType w:val="multilevel"/>
    <w:tmpl w:val="52CA7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C8D51B6"/>
    <w:multiLevelType w:val="hybridMultilevel"/>
    <w:tmpl w:val="0914BF9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DFF5537"/>
    <w:multiLevelType w:val="hybridMultilevel"/>
    <w:tmpl w:val="13D676A4"/>
    <w:lvl w:ilvl="0" w:tplc="44A4BE40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4">
    <w:nsid w:val="5FC71928"/>
    <w:multiLevelType w:val="hybridMultilevel"/>
    <w:tmpl w:val="FB3E06B2"/>
    <w:lvl w:ilvl="0" w:tplc="06C03640">
      <w:start w:val="1"/>
      <w:numFmt w:val="decimal"/>
      <w:lvlText w:val="%1.1"/>
      <w:lvlJc w:val="left"/>
      <w:pPr>
        <w:ind w:left="1710" w:hanging="360"/>
      </w:pPr>
      <w:rPr>
        <w:rFonts w:hint="default"/>
      </w:rPr>
    </w:lvl>
    <w:lvl w:ilvl="1" w:tplc="DC02B87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90FD6"/>
    <w:multiLevelType w:val="hybridMultilevel"/>
    <w:tmpl w:val="B05640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017D9"/>
    <w:multiLevelType w:val="hybridMultilevel"/>
    <w:tmpl w:val="37F05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8E02EED"/>
    <w:multiLevelType w:val="hybridMultilevel"/>
    <w:tmpl w:val="D9B0DBD6"/>
    <w:lvl w:ilvl="0" w:tplc="3404CC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9496031"/>
    <w:multiLevelType w:val="hybridMultilevel"/>
    <w:tmpl w:val="151A0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5B6767"/>
    <w:multiLevelType w:val="hybridMultilevel"/>
    <w:tmpl w:val="1AE6472C"/>
    <w:lvl w:ilvl="0" w:tplc="E7FC5F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F1D8A"/>
    <w:multiLevelType w:val="hybridMultilevel"/>
    <w:tmpl w:val="70A28126"/>
    <w:lvl w:ilvl="0" w:tplc="27345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F007C8"/>
    <w:multiLevelType w:val="hybridMultilevel"/>
    <w:tmpl w:val="DFFAF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1F5335"/>
    <w:multiLevelType w:val="hybridMultilevel"/>
    <w:tmpl w:val="48762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BAB55C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C7EF3"/>
    <w:multiLevelType w:val="hybridMultilevel"/>
    <w:tmpl w:val="01F443C6"/>
    <w:lvl w:ilvl="0" w:tplc="CEBA3E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4F12023"/>
    <w:multiLevelType w:val="hybridMultilevel"/>
    <w:tmpl w:val="CB040A38"/>
    <w:lvl w:ilvl="0" w:tplc="7E2A9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3C18F9"/>
    <w:multiLevelType w:val="hybridMultilevel"/>
    <w:tmpl w:val="EF30A524"/>
    <w:lvl w:ilvl="0" w:tplc="E9CA977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364457"/>
    <w:multiLevelType w:val="hybridMultilevel"/>
    <w:tmpl w:val="F0FCA57C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695702"/>
    <w:multiLevelType w:val="hybridMultilevel"/>
    <w:tmpl w:val="3C18C420"/>
    <w:lvl w:ilvl="0" w:tplc="CECCF260">
      <w:start w:val="1"/>
      <w:numFmt w:val="decimal"/>
      <w:lvlText w:val="2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>
    <w:nsid w:val="7B4607F2"/>
    <w:multiLevelType w:val="multilevel"/>
    <w:tmpl w:val="61546C3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49">
    <w:nsid w:val="7D29500B"/>
    <w:multiLevelType w:val="multilevel"/>
    <w:tmpl w:val="994A56A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3.4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47"/>
  </w:num>
  <w:num w:numId="5">
    <w:abstractNumId w:val="0"/>
  </w:num>
  <w:num w:numId="6">
    <w:abstractNumId w:val="27"/>
  </w:num>
  <w:num w:numId="7">
    <w:abstractNumId w:val="20"/>
  </w:num>
  <w:num w:numId="8">
    <w:abstractNumId w:val="44"/>
  </w:num>
  <w:num w:numId="9">
    <w:abstractNumId w:val="15"/>
  </w:num>
  <w:num w:numId="10">
    <w:abstractNumId w:val="21"/>
  </w:num>
  <w:num w:numId="11">
    <w:abstractNumId w:val="38"/>
  </w:num>
  <w:num w:numId="12">
    <w:abstractNumId w:val="28"/>
  </w:num>
  <w:num w:numId="13">
    <w:abstractNumId w:val="39"/>
  </w:num>
  <w:num w:numId="14">
    <w:abstractNumId w:val="8"/>
  </w:num>
  <w:num w:numId="15">
    <w:abstractNumId w:val="43"/>
  </w:num>
  <w:num w:numId="16">
    <w:abstractNumId w:val="3"/>
  </w:num>
  <w:num w:numId="17">
    <w:abstractNumId w:val="25"/>
  </w:num>
  <w:num w:numId="18">
    <w:abstractNumId w:val="29"/>
  </w:num>
  <w:num w:numId="19">
    <w:abstractNumId w:val="7"/>
  </w:num>
  <w:num w:numId="20">
    <w:abstractNumId w:val="6"/>
  </w:num>
  <w:num w:numId="21">
    <w:abstractNumId w:val="45"/>
  </w:num>
  <w:num w:numId="22">
    <w:abstractNumId w:val="30"/>
  </w:num>
  <w:num w:numId="23">
    <w:abstractNumId w:val="18"/>
  </w:num>
  <w:num w:numId="24">
    <w:abstractNumId w:val="19"/>
  </w:num>
  <w:num w:numId="25">
    <w:abstractNumId w:val="32"/>
  </w:num>
  <w:num w:numId="26">
    <w:abstractNumId w:val="4"/>
  </w:num>
  <w:num w:numId="27">
    <w:abstractNumId w:val="13"/>
  </w:num>
  <w:num w:numId="28">
    <w:abstractNumId w:val="17"/>
  </w:num>
  <w:num w:numId="29">
    <w:abstractNumId w:val="40"/>
  </w:num>
  <w:num w:numId="30">
    <w:abstractNumId w:val="2"/>
  </w:num>
  <w:num w:numId="31">
    <w:abstractNumId w:val="37"/>
  </w:num>
  <w:num w:numId="32">
    <w:abstractNumId w:val="33"/>
  </w:num>
  <w:num w:numId="33">
    <w:abstractNumId w:val="11"/>
  </w:num>
  <w:num w:numId="34">
    <w:abstractNumId w:val="9"/>
  </w:num>
  <w:num w:numId="35">
    <w:abstractNumId w:val="23"/>
  </w:num>
  <w:num w:numId="36">
    <w:abstractNumId w:val="36"/>
  </w:num>
  <w:num w:numId="37">
    <w:abstractNumId w:val="5"/>
  </w:num>
  <w:num w:numId="38">
    <w:abstractNumId w:val="41"/>
  </w:num>
  <w:num w:numId="39">
    <w:abstractNumId w:val="48"/>
  </w:num>
  <w:num w:numId="40">
    <w:abstractNumId w:val="42"/>
  </w:num>
  <w:num w:numId="41">
    <w:abstractNumId w:val="26"/>
  </w:num>
  <w:num w:numId="42">
    <w:abstractNumId w:val="49"/>
  </w:num>
  <w:num w:numId="43">
    <w:abstractNumId w:val="22"/>
  </w:num>
  <w:num w:numId="44">
    <w:abstractNumId w:val="46"/>
  </w:num>
  <w:num w:numId="45">
    <w:abstractNumId w:val="35"/>
  </w:num>
  <w:num w:numId="46">
    <w:abstractNumId w:val="12"/>
  </w:num>
  <w:num w:numId="47">
    <w:abstractNumId w:val="14"/>
  </w:num>
  <w:num w:numId="48">
    <w:abstractNumId w:val="16"/>
  </w:num>
  <w:num w:numId="49">
    <w:abstractNumId w:val="24"/>
  </w:num>
  <w:num w:numId="5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C8"/>
    <w:rsid w:val="00006566"/>
    <w:rsid w:val="000113CE"/>
    <w:rsid w:val="00077334"/>
    <w:rsid w:val="000E3820"/>
    <w:rsid w:val="000E5055"/>
    <w:rsid w:val="001E4C4B"/>
    <w:rsid w:val="0024477A"/>
    <w:rsid w:val="002608C9"/>
    <w:rsid w:val="002B12FA"/>
    <w:rsid w:val="002D2F0E"/>
    <w:rsid w:val="002E095F"/>
    <w:rsid w:val="0036419B"/>
    <w:rsid w:val="00367BE6"/>
    <w:rsid w:val="003C7E84"/>
    <w:rsid w:val="003E1BED"/>
    <w:rsid w:val="003E3E33"/>
    <w:rsid w:val="003F6347"/>
    <w:rsid w:val="00414B18"/>
    <w:rsid w:val="004527CD"/>
    <w:rsid w:val="004D10ED"/>
    <w:rsid w:val="00524295"/>
    <w:rsid w:val="006A1873"/>
    <w:rsid w:val="006F306C"/>
    <w:rsid w:val="007C3EC0"/>
    <w:rsid w:val="0082683E"/>
    <w:rsid w:val="00833CCA"/>
    <w:rsid w:val="0088096F"/>
    <w:rsid w:val="008B0927"/>
    <w:rsid w:val="008C5EEE"/>
    <w:rsid w:val="008E509C"/>
    <w:rsid w:val="009C184E"/>
    <w:rsid w:val="00A43D19"/>
    <w:rsid w:val="00A722A0"/>
    <w:rsid w:val="00A94D01"/>
    <w:rsid w:val="00AF4D55"/>
    <w:rsid w:val="00B35FC8"/>
    <w:rsid w:val="00B40D5A"/>
    <w:rsid w:val="00B905A2"/>
    <w:rsid w:val="00B97749"/>
    <w:rsid w:val="00BD2562"/>
    <w:rsid w:val="00C52CA2"/>
    <w:rsid w:val="00C6192E"/>
    <w:rsid w:val="00C82E44"/>
    <w:rsid w:val="00CE3B71"/>
    <w:rsid w:val="00DF26F0"/>
    <w:rsid w:val="00E92F22"/>
    <w:rsid w:val="00EB1B19"/>
    <w:rsid w:val="00F05A1B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7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62"/>
  </w:style>
  <w:style w:type="paragraph" w:styleId="Footer">
    <w:name w:val="footer"/>
    <w:basedOn w:val="Normal"/>
    <w:link w:val="FooterChar"/>
    <w:uiPriority w:val="99"/>
    <w:unhideWhenUsed/>
    <w:rsid w:val="00B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62"/>
  </w:style>
  <w:style w:type="paragraph" w:styleId="ListParagraph">
    <w:name w:val="List Paragraph"/>
    <w:basedOn w:val="Normal"/>
    <w:uiPriority w:val="34"/>
    <w:qFormat/>
    <w:rsid w:val="001E4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3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perpus</cp:lastModifiedBy>
  <cp:revision>18</cp:revision>
  <dcterms:created xsi:type="dcterms:W3CDTF">2017-04-19T05:50:00Z</dcterms:created>
  <dcterms:modified xsi:type="dcterms:W3CDTF">2018-02-09T00:59:00Z</dcterms:modified>
</cp:coreProperties>
</file>