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724" w:rsidRPr="00367B13" w:rsidRDefault="00577724" w:rsidP="00577724">
      <w:pPr>
        <w:spacing w:after="0" w:line="240" w:lineRule="auto"/>
        <w:jc w:val="center"/>
        <w:rPr>
          <w:rFonts w:ascii="Times New Roman" w:hAnsi="Times New Roman" w:cs="Times New Roman"/>
          <w:b/>
          <w:sz w:val="28"/>
          <w:szCs w:val="24"/>
        </w:rPr>
      </w:pPr>
      <w:r w:rsidRPr="00367B13">
        <w:rPr>
          <w:rFonts w:ascii="Times New Roman" w:hAnsi="Times New Roman" w:cs="Times New Roman"/>
          <w:b/>
          <w:sz w:val="28"/>
          <w:szCs w:val="24"/>
        </w:rPr>
        <w:t>BAB I</w:t>
      </w:r>
    </w:p>
    <w:p w:rsidR="00577724" w:rsidRPr="00614523" w:rsidRDefault="00577724" w:rsidP="00577724">
      <w:pPr>
        <w:spacing w:after="0" w:line="720" w:lineRule="auto"/>
        <w:jc w:val="center"/>
        <w:rPr>
          <w:rFonts w:ascii="Times New Roman" w:hAnsi="Times New Roman" w:cs="Times New Roman"/>
          <w:b/>
          <w:sz w:val="28"/>
          <w:szCs w:val="24"/>
          <w:lang w:val="en-US"/>
        </w:rPr>
      </w:pPr>
      <w:r w:rsidRPr="00367B13">
        <w:rPr>
          <w:rFonts w:ascii="Times New Roman" w:hAnsi="Times New Roman" w:cs="Times New Roman"/>
          <w:b/>
          <w:sz w:val="28"/>
          <w:szCs w:val="24"/>
        </w:rPr>
        <w:t>PENDAHULUAN</w:t>
      </w:r>
    </w:p>
    <w:p w:rsidR="00577724" w:rsidRPr="00265EF8" w:rsidRDefault="00265EF8" w:rsidP="00265EF8">
      <w:pPr>
        <w:pStyle w:val="ListParagraph"/>
        <w:numPr>
          <w:ilvl w:val="1"/>
          <w:numId w:val="5"/>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Latar Belakang</w:t>
      </w:r>
    </w:p>
    <w:p w:rsidR="00577724" w:rsidRPr="00367B13" w:rsidRDefault="00577724" w:rsidP="00A94964">
      <w:pPr>
        <w:pStyle w:val="ListParagraph"/>
        <w:spacing w:line="360" w:lineRule="auto"/>
        <w:ind w:left="567" w:firstLine="720"/>
        <w:jc w:val="both"/>
        <w:rPr>
          <w:rFonts w:ascii="Times New Roman" w:hAnsi="Times New Roman" w:cs="Times New Roman"/>
          <w:sz w:val="24"/>
          <w:szCs w:val="24"/>
        </w:rPr>
      </w:pPr>
      <w:r w:rsidRPr="00367B13">
        <w:rPr>
          <w:rFonts w:ascii="Times New Roman" w:hAnsi="Times New Roman" w:cs="Times New Roman"/>
          <w:sz w:val="24"/>
          <w:szCs w:val="24"/>
        </w:rPr>
        <w:t>Kebutuhan masyarakat akan kecepatan, kehandalan dan keamanan dalam bertransaksi semakin meningkat seiring dengan globalisasi perekonomian dunia. Para pelaku usaha tentunya menginginkan agar kegiatan usaha dapat terus berputar dan kecepatan pembayaran/bertransaksi dapat menunjang kegiatan usaha. Bank Indonesia selaku otoritas sistem pembayaran, telah memahami sepenuhnya keinginan masyarakat tersebut karena memang tujuan Bank Indonesia untuk memperlancar kegiatan sistem pembayaran di Indonesia.</w:t>
      </w:r>
    </w:p>
    <w:p w:rsidR="00577724" w:rsidRPr="00367B13" w:rsidRDefault="00577724" w:rsidP="00577724">
      <w:pPr>
        <w:pStyle w:val="ListParagraph"/>
        <w:spacing w:line="360" w:lineRule="auto"/>
        <w:ind w:left="567" w:firstLine="720"/>
        <w:jc w:val="both"/>
        <w:rPr>
          <w:rFonts w:ascii="Times New Roman" w:hAnsi="Times New Roman" w:cs="Times New Roman"/>
          <w:sz w:val="24"/>
          <w:szCs w:val="24"/>
        </w:rPr>
      </w:pPr>
      <w:r w:rsidRPr="00367B13">
        <w:rPr>
          <w:rFonts w:ascii="Times New Roman" w:hAnsi="Times New Roman" w:cs="Times New Roman"/>
          <w:sz w:val="24"/>
          <w:szCs w:val="24"/>
        </w:rPr>
        <w:t xml:space="preserve"> Salah satu mekanisme dalam sistem pembayaran adalah kliring, yaitu pertukaran warkat atau data keuangan elektronik antar peserta kliring baik atas nama peserta maupun atas nama nasabah yang perhitungannya diselesaikan pada waktu tertentu. Maka dalam hal ini bank mengelua</w:t>
      </w:r>
      <w:r w:rsidR="005042A9">
        <w:rPr>
          <w:rFonts w:ascii="Times New Roman" w:hAnsi="Times New Roman" w:cs="Times New Roman"/>
          <w:sz w:val="24"/>
          <w:szCs w:val="24"/>
        </w:rPr>
        <w:t xml:space="preserve">rkan alat pembayaran berupa Cek </w:t>
      </w:r>
      <w:r w:rsidRPr="00367B13">
        <w:rPr>
          <w:rFonts w:ascii="Times New Roman" w:hAnsi="Times New Roman" w:cs="Times New Roman"/>
          <w:sz w:val="24"/>
          <w:szCs w:val="24"/>
        </w:rPr>
        <w:t>Billyet G</w:t>
      </w:r>
      <w:r w:rsidR="005042A9">
        <w:rPr>
          <w:rFonts w:ascii="Times New Roman" w:hAnsi="Times New Roman" w:cs="Times New Roman"/>
          <w:sz w:val="24"/>
          <w:szCs w:val="24"/>
        </w:rPr>
        <w:t xml:space="preserve">iro (BG), pembayaran dengan CEK </w:t>
      </w:r>
      <w:r w:rsidRPr="00367B13">
        <w:rPr>
          <w:rFonts w:ascii="Times New Roman" w:hAnsi="Times New Roman" w:cs="Times New Roman"/>
          <w:sz w:val="24"/>
          <w:szCs w:val="24"/>
        </w:rPr>
        <w:t>BG tentunya cara ini akan lebih aman dibandingkan dengan membayar uang tunai (</w:t>
      </w:r>
      <w:r w:rsidRPr="00367B13">
        <w:rPr>
          <w:rFonts w:ascii="Times New Roman" w:hAnsi="Times New Roman" w:cs="Times New Roman"/>
          <w:i/>
          <w:sz w:val="24"/>
          <w:szCs w:val="24"/>
        </w:rPr>
        <w:t>cash</w:t>
      </w:r>
      <w:r w:rsidRPr="00367B13">
        <w:rPr>
          <w:rFonts w:ascii="Times New Roman" w:hAnsi="Times New Roman" w:cs="Times New Roman"/>
          <w:sz w:val="24"/>
          <w:szCs w:val="24"/>
        </w:rPr>
        <w:t>) apalagi kalau jumlahnya  relatif besar. Dengan demikian akan membuat masyarakat menyadari adanya kemudahan dengan tersedianya alat pembayaran yang lebih mempermudah segala sesuatunya saat mereka ingin bertransaksi.</w:t>
      </w:r>
    </w:p>
    <w:p w:rsidR="00577724" w:rsidRPr="00265EF8" w:rsidRDefault="00577724" w:rsidP="00265EF8">
      <w:pPr>
        <w:pStyle w:val="ListParagraph"/>
        <w:spacing w:line="360" w:lineRule="auto"/>
        <w:ind w:left="567" w:firstLine="720"/>
        <w:jc w:val="both"/>
        <w:rPr>
          <w:rFonts w:ascii="Times New Roman" w:hAnsi="Times New Roman" w:cs="Times New Roman"/>
          <w:sz w:val="24"/>
          <w:szCs w:val="24"/>
        </w:rPr>
      </w:pPr>
      <w:r w:rsidRPr="00367B13">
        <w:rPr>
          <w:rFonts w:ascii="Times New Roman" w:hAnsi="Times New Roman" w:cs="Times New Roman"/>
          <w:sz w:val="24"/>
          <w:szCs w:val="24"/>
        </w:rPr>
        <w:t xml:space="preserve">Disisi lain masalah dapat timbul apabila nasabah mempunyai selembar </w:t>
      </w:r>
      <w:r>
        <w:rPr>
          <w:rFonts w:ascii="Times New Roman" w:hAnsi="Times New Roman" w:cs="Times New Roman"/>
          <w:sz w:val="24"/>
          <w:szCs w:val="24"/>
          <w:lang w:val="en-US"/>
        </w:rPr>
        <w:t>c</w:t>
      </w:r>
      <w:r w:rsidRPr="00367B13">
        <w:rPr>
          <w:rFonts w:ascii="Times New Roman" w:hAnsi="Times New Roman" w:cs="Times New Roman"/>
          <w:sz w:val="24"/>
          <w:szCs w:val="24"/>
        </w:rPr>
        <w:t xml:space="preserve">ek dari nasabah bank lainnya, tetapi pada saat si penerima akan menguangkan </w:t>
      </w:r>
      <w:r>
        <w:rPr>
          <w:rFonts w:ascii="Times New Roman" w:hAnsi="Times New Roman" w:cs="Times New Roman"/>
          <w:sz w:val="24"/>
          <w:szCs w:val="24"/>
          <w:lang w:val="en-US"/>
        </w:rPr>
        <w:t>c</w:t>
      </w:r>
      <w:r w:rsidRPr="00367B13">
        <w:rPr>
          <w:rFonts w:ascii="Times New Roman" w:hAnsi="Times New Roman" w:cs="Times New Roman"/>
          <w:sz w:val="24"/>
          <w:szCs w:val="24"/>
        </w:rPr>
        <w:t xml:space="preserve">ek tersebut ke bank penerbit. Jika bank penerbit </w:t>
      </w:r>
      <w:r>
        <w:rPr>
          <w:rFonts w:ascii="Times New Roman" w:hAnsi="Times New Roman" w:cs="Times New Roman"/>
          <w:sz w:val="24"/>
          <w:szCs w:val="24"/>
          <w:lang w:val="en-US"/>
        </w:rPr>
        <w:t>c</w:t>
      </w:r>
      <w:r w:rsidRPr="00367B13">
        <w:rPr>
          <w:rFonts w:ascii="Times New Roman" w:hAnsi="Times New Roman" w:cs="Times New Roman"/>
          <w:sz w:val="24"/>
          <w:szCs w:val="24"/>
        </w:rPr>
        <w:t xml:space="preserve">ek berada jauh dari lokasi nasabah yang ingin menguangkan </w:t>
      </w:r>
      <w:r>
        <w:rPr>
          <w:rFonts w:ascii="Times New Roman" w:hAnsi="Times New Roman" w:cs="Times New Roman"/>
          <w:sz w:val="24"/>
          <w:szCs w:val="24"/>
          <w:lang w:val="en-US"/>
        </w:rPr>
        <w:t>c</w:t>
      </w:r>
      <w:r w:rsidRPr="00367B13">
        <w:rPr>
          <w:rFonts w:ascii="Times New Roman" w:hAnsi="Times New Roman" w:cs="Times New Roman"/>
          <w:sz w:val="24"/>
          <w:szCs w:val="24"/>
        </w:rPr>
        <w:t xml:space="preserve">ek tersebut maka akan diperlukan waktu yang  lama. Masalah lain jika bank yang mengeluarkan </w:t>
      </w:r>
      <w:r>
        <w:rPr>
          <w:rFonts w:ascii="Times New Roman" w:hAnsi="Times New Roman" w:cs="Times New Roman"/>
          <w:sz w:val="24"/>
          <w:szCs w:val="24"/>
          <w:lang w:val="en-US"/>
        </w:rPr>
        <w:t>c</w:t>
      </w:r>
      <w:r w:rsidRPr="00367B13">
        <w:rPr>
          <w:rFonts w:ascii="Times New Roman" w:hAnsi="Times New Roman" w:cs="Times New Roman"/>
          <w:sz w:val="24"/>
          <w:szCs w:val="24"/>
        </w:rPr>
        <w:t xml:space="preserve">ek tersebut ternyata banyak, misalnya nasabah ingin mencairkan </w:t>
      </w:r>
      <w:r>
        <w:rPr>
          <w:rFonts w:ascii="Times New Roman" w:hAnsi="Times New Roman" w:cs="Times New Roman"/>
          <w:sz w:val="24"/>
          <w:szCs w:val="24"/>
          <w:lang w:val="en-US"/>
        </w:rPr>
        <w:t>c</w:t>
      </w:r>
      <w:r w:rsidRPr="00367B13">
        <w:rPr>
          <w:rFonts w:ascii="Times New Roman" w:hAnsi="Times New Roman" w:cs="Times New Roman"/>
          <w:sz w:val="24"/>
          <w:szCs w:val="24"/>
        </w:rPr>
        <w:t>ek tersebut sebanyak lima lembar pada bank yang berbeda, otomatis akan memerlukan waktu yang cukup banyak. Disamping itu nasabah juga perlu mempertimbangkan biaya untuk mencairkan, belum lagi faktor keamanan uang pada saat dicairkan.</w:t>
      </w:r>
      <w:r w:rsidR="00265EF8">
        <w:rPr>
          <w:rFonts w:ascii="Times New Roman" w:hAnsi="Times New Roman" w:cs="Times New Roman"/>
          <w:sz w:val="24"/>
          <w:szCs w:val="24"/>
        </w:rPr>
        <w:t xml:space="preserve"> </w:t>
      </w:r>
      <w:r w:rsidR="00D406C1" w:rsidRPr="00265EF8">
        <w:rPr>
          <w:rFonts w:ascii="Times New Roman" w:hAnsi="Times New Roman" w:cs="Times New Roman"/>
          <w:sz w:val="24"/>
          <w:szCs w:val="24"/>
        </w:rPr>
        <w:t>Masalah</w:t>
      </w:r>
      <w:r w:rsidR="006C7558" w:rsidRPr="00265EF8">
        <w:rPr>
          <w:rFonts w:ascii="Times New Roman" w:hAnsi="Times New Roman" w:cs="Times New Roman"/>
          <w:sz w:val="24"/>
          <w:szCs w:val="24"/>
        </w:rPr>
        <w:t xml:space="preserve"> lainnya yang sering timbul</w:t>
      </w:r>
      <w:r w:rsidR="00D406C1" w:rsidRPr="00265EF8">
        <w:rPr>
          <w:rFonts w:ascii="Times New Roman" w:hAnsi="Times New Roman" w:cs="Times New Roman"/>
          <w:sz w:val="24"/>
          <w:szCs w:val="24"/>
        </w:rPr>
        <w:t xml:space="preserve"> </w:t>
      </w:r>
      <w:r w:rsidR="006C7558" w:rsidRPr="00265EF8">
        <w:rPr>
          <w:rFonts w:ascii="Times New Roman" w:hAnsi="Times New Roman" w:cs="Times New Roman"/>
          <w:sz w:val="24"/>
          <w:szCs w:val="24"/>
        </w:rPr>
        <w:t xml:space="preserve">dalam pelaksanaan kliring </w:t>
      </w:r>
      <w:r w:rsidR="00D406C1" w:rsidRPr="00265EF8">
        <w:rPr>
          <w:rFonts w:ascii="Times New Roman" w:hAnsi="Times New Roman" w:cs="Times New Roman"/>
          <w:sz w:val="24"/>
          <w:szCs w:val="24"/>
        </w:rPr>
        <w:t xml:space="preserve">khususnya pada kliring </w:t>
      </w:r>
      <w:r w:rsidR="00D406C1" w:rsidRPr="00265EF8">
        <w:rPr>
          <w:rFonts w:ascii="Times New Roman" w:hAnsi="Times New Roman" w:cs="Times New Roman"/>
          <w:sz w:val="24"/>
          <w:szCs w:val="24"/>
        </w:rPr>
        <w:lastRenderedPageBreak/>
        <w:t>debet yang pelaksanaannya manual</w:t>
      </w:r>
      <w:r w:rsidR="006C7558" w:rsidRPr="00265EF8">
        <w:rPr>
          <w:rFonts w:ascii="Times New Roman" w:hAnsi="Times New Roman" w:cs="Times New Roman"/>
          <w:sz w:val="24"/>
          <w:szCs w:val="24"/>
        </w:rPr>
        <w:t xml:space="preserve"> adalah kesalahan administratif atau kesalahan pencatatan K</w:t>
      </w:r>
      <w:r w:rsidR="00D406C1" w:rsidRPr="00265EF8">
        <w:rPr>
          <w:rFonts w:ascii="Times New Roman" w:hAnsi="Times New Roman" w:cs="Times New Roman"/>
          <w:sz w:val="24"/>
          <w:szCs w:val="24"/>
        </w:rPr>
        <w:t>etelitian dalam penulisan data-data sangat dibutuhkan dalam menghindari kesalahan dalam penulisan atau pencatatan agar tidak terjadi pengembalian warkat. Banyak kasus di temui dalam pengembalian warkat dikarenakan</w:t>
      </w:r>
      <w:r w:rsidR="006C7558" w:rsidRPr="00265EF8">
        <w:rPr>
          <w:rFonts w:ascii="Times New Roman" w:hAnsi="Times New Roman" w:cs="Times New Roman"/>
          <w:sz w:val="24"/>
          <w:szCs w:val="24"/>
        </w:rPr>
        <w:t xml:space="preserve"> terdapatn</w:t>
      </w:r>
      <w:r w:rsidR="00D406C1" w:rsidRPr="00265EF8">
        <w:rPr>
          <w:rFonts w:ascii="Times New Roman" w:hAnsi="Times New Roman" w:cs="Times New Roman"/>
          <w:sz w:val="24"/>
          <w:szCs w:val="24"/>
        </w:rPr>
        <w:t>ya kecacatan dalam penulisan warkat. Dalam kliring kreditpun yang pelaksanaannya sudah modern atau online, jika anggota kliring tidak konsentrasi dalam bekerja bisa saja salam menulis atau mengisi data warkat sehingga dapat memicu terjadinya kesalahan pencatatan.</w:t>
      </w:r>
    </w:p>
    <w:p w:rsidR="00577724" w:rsidRPr="00367B13" w:rsidRDefault="00577724" w:rsidP="00747160">
      <w:pPr>
        <w:pStyle w:val="ListParagraph"/>
        <w:spacing w:line="360" w:lineRule="auto"/>
        <w:ind w:left="567" w:firstLine="720"/>
        <w:jc w:val="both"/>
        <w:rPr>
          <w:rFonts w:ascii="Times New Roman" w:hAnsi="Times New Roman" w:cs="Times New Roman"/>
          <w:sz w:val="24"/>
          <w:szCs w:val="24"/>
        </w:rPr>
      </w:pPr>
      <w:r w:rsidRPr="00367B13">
        <w:rPr>
          <w:rFonts w:ascii="Times New Roman" w:hAnsi="Times New Roman" w:cs="Times New Roman"/>
          <w:sz w:val="24"/>
          <w:szCs w:val="24"/>
        </w:rPr>
        <w:t>Untuk mengatasi masalah tersebut bank menyediakan jasa kliring (</w:t>
      </w:r>
      <w:r w:rsidRPr="00367B13">
        <w:rPr>
          <w:rFonts w:ascii="Times New Roman" w:hAnsi="Times New Roman" w:cs="Times New Roman"/>
          <w:i/>
          <w:sz w:val="24"/>
          <w:szCs w:val="24"/>
        </w:rPr>
        <w:t>clearing</w:t>
      </w:r>
      <w:r w:rsidRPr="00367B13">
        <w:rPr>
          <w:rFonts w:ascii="Times New Roman" w:hAnsi="Times New Roman" w:cs="Times New Roman"/>
          <w:sz w:val="24"/>
          <w:szCs w:val="24"/>
        </w:rPr>
        <w:t>).</w:t>
      </w:r>
      <w:r w:rsidR="00D406C1">
        <w:rPr>
          <w:rFonts w:ascii="Times New Roman" w:hAnsi="Times New Roman" w:cs="Times New Roman"/>
          <w:sz w:val="24"/>
          <w:szCs w:val="24"/>
        </w:rPr>
        <w:t xml:space="preserve"> Kliring</w:t>
      </w:r>
      <w:r w:rsidR="00871D0E">
        <w:rPr>
          <w:rFonts w:ascii="Times New Roman" w:hAnsi="Times New Roman" w:cs="Times New Roman"/>
          <w:sz w:val="24"/>
          <w:szCs w:val="24"/>
        </w:rPr>
        <w:t xml:space="preserve"> </w:t>
      </w:r>
      <w:r w:rsidR="00D406C1">
        <w:rPr>
          <w:rFonts w:ascii="Times New Roman" w:hAnsi="Times New Roman" w:cs="Times New Roman"/>
          <w:sz w:val="24"/>
          <w:szCs w:val="24"/>
        </w:rPr>
        <w:t>pun dilaksanakan dengan beberapa prosedur kerja yang di koordinasi oleh Bank Indonesia.</w:t>
      </w:r>
      <w:r w:rsidRPr="00367B13">
        <w:rPr>
          <w:rFonts w:ascii="Times New Roman" w:hAnsi="Times New Roman" w:cs="Times New Roman"/>
          <w:sz w:val="24"/>
          <w:szCs w:val="24"/>
        </w:rPr>
        <w:t xml:space="preserve"> Kliring</w:t>
      </w:r>
      <w:r w:rsidR="00D406C1">
        <w:rPr>
          <w:rFonts w:ascii="Times New Roman" w:hAnsi="Times New Roman" w:cs="Times New Roman"/>
          <w:sz w:val="24"/>
          <w:szCs w:val="24"/>
        </w:rPr>
        <w:t xml:space="preserve"> yang</w:t>
      </w:r>
      <w:r w:rsidRPr="00367B13">
        <w:rPr>
          <w:rFonts w:ascii="Times New Roman" w:hAnsi="Times New Roman" w:cs="Times New Roman"/>
          <w:sz w:val="24"/>
          <w:szCs w:val="24"/>
        </w:rPr>
        <w:t xml:space="preserve"> merupakan jasa penyelesaian utang-piutang antar bank dengan cara saling menagih warkat yang akan dikliringkan ke lembaga kliring. Penyelesaian utang-piutang dimaksud adalah penagihan </w:t>
      </w:r>
      <w:r>
        <w:rPr>
          <w:rFonts w:ascii="Times New Roman" w:hAnsi="Times New Roman" w:cs="Times New Roman"/>
          <w:sz w:val="24"/>
          <w:szCs w:val="24"/>
          <w:lang w:val="en-US"/>
        </w:rPr>
        <w:t>c</w:t>
      </w:r>
      <w:r w:rsidRPr="00367B13">
        <w:rPr>
          <w:rFonts w:ascii="Times New Roman" w:hAnsi="Times New Roman" w:cs="Times New Roman"/>
          <w:sz w:val="24"/>
          <w:szCs w:val="24"/>
        </w:rPr>
        <w:t xml:space="preserve">ek/BG melalui bank. Sedangkan pengertian warkat-warkat adalah surat berharga seperti </w:t>
      </w:r>
      <w:r>
        <w:rPr>
          <w:rFonts w:ascii="Times New Roman" w:hAnsi="Times New Roman" w:cs="Times New Roman"/>
          <w:sz w:val="24"/>
          <w:szCs w:val="24"/>
          <w:lang w:val="en-US"/>
        </w:rPr>
        <w:t>c</w:t>
      </w:r>
      <w:r w:rsidRPr="00367B13">
        <w:rPr>
          <w:rFonts w:ascii="Times New Roman" w:hAnsi="Times New Roman" w:cs="Times New Roman"/>
          <w:sz w:val="24"/>
          <w:szCs w:val="24"/>
        </w:rPr>
        <w:t>ek, BG atau surat piutang lainnya. Lembaga kliring merupakan lembaga yang dibentuk serta koordinasi oleh Bank Indonesia selaku otoritas sistem pembayaran. Bank yang ikut kliring disebut peserta kliring dan merupakan bank yang memperoleh izin dari Bank Indonesia.</w:t>
      </w:r>
    </w:p>
    <w:p w:rsidR="00577724" w:rsidRPr="00367B13" w:rsidRDefault="00577724" w:rsidP="00577724">
      <w:pPr>
        <w:pStyle w:val="ListParagraph"/>
        <w:spacing w:line="360" w:lineRule="auto"/>
        <w:ind w:left="567" w:firstLine="720"/>
        <w:jc w:val="both"/>
        <w:rPr>
          <w:rFonts w:ascii="Times New Roman" w:hAnsi="Times New Roman" w:cs="Times New Roman"/>
          <w:sz w:val="24"/>
          <w:szCs w:val="24"/>
        </w:rPr>
      </w:pPr>
      <w:r w:rsidRPr="00367B13">
        <w:rPr>
          <w:rFonts w:ascii="Times New Roman" w:eastAsia="Times New Roman" w:hAnsi="Times New Roman" w:cs="Times New Roman"/>
          <w:bCs/>
          <w:sz w:val="24"/>
          <w:szCs w:val="24"/>
          <w:lang w:eastAsia="id-ID"/>
        </w:rPr>
        <w:t xml:space="preserve">Sesuai </w:t>
      </w:r>
      <w:r w:rsidRPr="00B90323">
        <w:rPr>
          <w:rFonts w:ascii="Times New Roman" w:eastAsia="Times New Roman" w:hAnsi="Times New Roman" w:cs="Times New Roman"/>
          <w:bCs/>
          <w:i/>
          <w:sz w:val="24"/>
          <w:szCs w:val="24"/>
          <w:lang w:eastAsia="id-ID"/>
        </w:rPr>
        <w:t>Undang-undang Nomor 23 Tahun 1999</w:t>
      </w:r>
      <w:r w:rsidRPr="00367B13">
        <w:rPr>
          <w:rFonts w:ascii="Times New Roman" w:eastAsia="Times New Roman" w:hAnsi="Times New Roman" w:cs="Times New Roman"/>
          <w:bCs/>
          <w:sz w:val="24"/>
          <w:szCs w:val="24"/>
          <w:lang w:eastAsia="id-ID"/>
        </w:rPr>
        <w:t xml:space="preserve"> tentang Bank Indonesia sebagaimana telah diubah terakhir dengan </w:t>
      </w:r>
      <w:r w:rsidRPr="00B90323">
        <w:rPr>
          <w:rFonts w:ascii="Times New Roman" w:eastAsia="Times New Roman" w:hAnsi="Times New Roman" w:cs="Times New Roman"/>
          <w:bCs/>
          <w:i/>
          <w:sz w:val="24"/>
          <w:szCs w:val="24"/>
          <w:lang w:eastAsia="id-ID"/>
        </w:rPr>
        <w:t>Undang-undang Nomor 6 Tahun 2009</w:t>
      </w:r>
      <w:r w:rsidRPr="00367B13">
        <w:rPr>
          <w:rFonts w:ascii="Times New Roman" w:eastAsia="Times New Roman" w:hAnsi="Times New Roman" w:cs="Times New Roman"/>
          <w:bCs/>
          <w:sz w:val="24"/>
          <w:szCs w:val="24"/>
          <w:lang w:eastAsia="id-ID"/>
        </w:rPr>
        <w:t xml:space="preserve"> (UU BI), menyebutkan bahwa tugas bank Indonesia yaitu mengatur dan menjaga kelancaran sistem pembayaran. Untuk mewujudkan  sistem pembayaran yang efisien, cepat, aman dan andal yang mendukung stabilitas sistem keuangan maka sesuai Pasal 16 UU BI, Bank Indonesia menyelenggarakan sistem kliring antar bank yang dikenal dengan nama Sistem Kliring Nasional Bank Indonesia atau dikenal dengan nama SKNBI.</w:t>
      </w:r>
      <w:r w:rsidRPr="00367B13">
        <w:rPr>
          <w:rFonts w:ascii="Times New Roman" w:hAnsi="Times New Roman" w:cs="Times New Roman"/>
          <w:sz w:val="24"/>
          <w:szCs w:val="24"/>
        </w:rPr>
        <w:t xml:space="preserve"> </w:t>
      </w:r>
      <w:r w:rsidRPr="00367B13">
        <w:rPr>
          <w:rFonts w:ascii="Times New Roman" w:eastAsia="Times New Roman" w:hAnsi="Times New Roman" w:cs="Times New Roman"/>
          <w:bCs/>
          <w:sz w:val="24"/>
          <w:szCs w:val="24"/>
          <w:lang w:eastAsia="id-ID"/>
        </w:rPr>
        <w:t xml:space="preserve">Penyelenggaraan Kliring oleh Bank Indonesia diatur dalam </w:t>
      </w:r>
      <w:r w:rsidR="00B90323">
        <w:rPr>
          <w:rFonts w:ascii="Times New Roman" w:eastAsia="Times New Roman" w:hAnsi="Times New Roman" w:cs="Times New Roman"/>
          <w:bCs/>
          <w:i/>
          <w:sz w:val="24"/>
          <w:szCs w:val="24"/>
          <w:lang w:eastAsia="id-ID"/>
        </w:rPr>
        <w:t>Peraturan Bank Indonesia Nomor:</w:t>
      </w:r>
      <w:r w:rsidRPr="00B90323">
        <w:rPr>
          <w:rFonts w:ascii="Times New Roman" w:eastAsia="Times New Roman" w:hAnsi="Times New Roman" w:cs="Times New Roman"/>
          <w:bCs/>
          <w:i/>
          <w:sz w:val="24"/>
          <w:szCs w:val="24"/>
          <w:lang w:eastAsia="id-ID"/>
        </w:rPr>
        <w:t>7/18/PBI/2005</w:t>
      </w:r>
      <w:r w:rsidRPr="00367B13">
        <w:rPr>
          <w:rFonts w:ascii="Times New Roman" w:eastAsia="Times New Roman" w:hAnsi="Times New Roman" w:cs="Times New Roman"/>
          <w:bCs/>
          <w:sz w:val="24"/>
          <w:szCs w:val="24"/>
          <w:lang w:eastAsia="id-ID"/>
        </w:rPr>
        <w:t xml:space="preserve"> tanggal 22 Juli 2005 tentang Sistem Kliring Nasional</w:t>
      </w:r>
      <w:r w:rsidRPr="00367B13">
        <w:rPr>
          <w:rFonts w:ascii="Times New Roman" w:eastAsia="Times New Roman" w:hAnsi="Times New Roman" w:cs="Times New Roman"/>
          <w:bCs/>
          <w:i/>
          <w:sz w:val="24"/>
          <w:szCs w:val="24"/>
          <w:lang w:eastAsia="id-ID"/>
        </w:rPr>
        <w:t xml:space="preserve"> </w:t>
      </w:r>
      <w:r w:rsidRPr="00367B13">
        <w:rPr>
          <w:rFonts w:ascii="Times New Roman" w:eastAsia="Times New Roman" w:hAnsi="Times New Roman" w:cs="Times New Roman"/>
          <w:bCs/>
          <w:sz w:val="24"/>
          <w:szCs w:val="24"/>
          <w:lang w:eastAsia="id-ID"/>
        </w:rPr>
        <w:t xml:space="preserve">sebagaimana telah diubah terakhir dengan </w:t>
      </w:r>
      <w:r w:rsidR="00B90323">
        <w:rPr>
          <w:rFonts w:ascii="Times New Roman" w:eastAsia="Times New Roman" w:hAnsi="Times New Roman" w:cs="Times New Roman"/>
          <w:bCs/>
          <w:i/>
          <w:sz w:val="24"/>
          <w:szCs w:val="24"/>
          <w:lang w:eastAsia="id-ID"/>
        </w:rPr>
        <w:t>Peraturan Bank Indonesia Nomor:</w:t>
      </w:r>
      <w:r w:rsidRPr="00B90323">
        <w:rPr>
          <w:rFonts w:ascii="Times New Roman" w:eastAsia="Times New Roman" w:hAnsi="Times New Roman" w:cs="Times New Roman"/>
          <w:bCs/>
          <w:i/>
          <w:sz w:val="24"/>
          <w:szCs w:val="24"/>
          <w:lang w:eastAsia="id-ID"/>
        </w:rPr>
        <w:t>12/5/PBI/2010</w:t>
      </w:r>
      <w:r w:rsidRPr="00367B13">
        <w:rPr>
          <w:rFonts w:ascii="Times New Roman" w:eastAsia="Times New Roman" w:hAnsi="Times New Roman" w:cs="Times New Roman"/>
          <w:bCs/>
          <w:sz w:val="24"/>
          <w:szCs w:val="24"/>
          <w:lang w:eastAsia="id-ID"/>
        </w:rPr>
        <w:t xml:space="preserve"> tanggal 12 Maret 2010 (PBI- SKNBI).</w:t>
      </w:r>
    </w:p>
    <w:p w:rsidR="00577724" w:rsidRPr="00367B13" w:rsidRDefault="00577724" w:rsidP="00577724">
      <w:pPr>
        <w:pStyle w:val="ListParagraph"/>
        <w:spacing w:line="360" w:lineRule="auto"/>
        <w:ind w:left="567" w:firstLine="720"/>
        <w:jc w:val="both"/>
        <w:rPr>
          <w:rFonts w:ascii="Times New Roman" w:eastAsia="Times New Roman" w:hAnsi="Times New Roman" w:cs="Times New Roman"/>
          <w:bCs/>
          <w:sz w:val="24"/>
          <w:szCs w:val="24"/>
          <w:lang w:eastAsia="id-ID"/>
        </w:rPr>
      </w:pPr>
      <w:r w:rsidRPr="00367B13">
        <w:rPr>
          <w:rFonts w:ascii="Times New Roman" w:hAnsi="Times New Roman" w:cs="Times New Roman"/>
          <w:sz w:val="24"/>
          <w:szCs w:val="24"/>
        </w:rPr>
        <w:t>Sebagai pengawas, Bank Indonesia dibekali dengan kewenangan yang berkaitan dengan perizinan, mengeluarkan ketentuan-ketentuan yang memberikan landasan  kerja yang sehat bagi perbankan, mengawasi pelaksanaan ketentuan-ketentuaan yang berlaku dan memberikan pembinaan kepada bank-bank baik dalam bentuk penalti terhadap pelanggaran-pelanggaran yang dilakukan oleh bank ataupun pemberian fasilitas bagi perbankan untuk mendorong perkembangan sistem perbankan yang sehat. Karena kita tahu bersama apabila sistem pembayaran atau siklus pembayaran di daerah aman dan efisien maka hal tersebut akan mendukung kelancaran perekonomian di daerah itu sendiri.</w:t>
      </w:r>
    </w:p>
    <w:p w:rsidR="00A94964" w:rsidRDefault="00577724" w:rsidP="009509E7">
      <w:pPr>
        <w:pStyle w:val="ListParagraph"/>
        <w:spacing w:after="0" w:line="360" w:lineRule="auto"/>
        <w:ind w:left="567" w:firstLine="720"/>
        <w:contextualSpacing w:val="0"/>
        <w:jc w:val="both"/>
        <w:rPr>
          <w:rFonts w:ascii="Times New Roman" w:eastAsia="Times New Roman" w:hAnsi="Times New Roman" w:cs="Times New Roman"/>
          <w:bCs/>
          <w:sz w:val="24"/>
          <w:szCs w:val="24"/>
          <w:lang w:eastAsia="id-ID"/>
        </w:rPr>
      </w:pPr>
      <w:r w:rsidRPr="00367B13">
        <w:rPr>
          <w:rFonts w:ascii="Times New Roman" w:eastAsia="Times New Roman" w:hAnsi="Times New Roman" w:cs="Times New Roman"/>
          <w:bCs/>
          <w:sz w:val="24"/>
          <w:szCs w:val="24"/>
          <w:lang w:eastAsia="id-ID"/>
        </w:rPr>
        <w:t>Berdasarkan uraian diatas maka kegiatan penyelenggaraan kliring yang terus meningkat sejalan dengan pesatnya p</w:t>
      </w:r>
      <w:r w:rsidR="00871D0E">
        <w:rPr>
          <w:rFonts w:ascii="Times New Roman" w:eastAsia="Times New Roman" w:hAnsi="Times New Roman" w:cs="Times New Roman"/>
          <w:bCs/>
          <w:sz w:val="24"/>
          <w:szCs w:val="24"/>
          <w:lang w:eastAsia="id-ID"/>
        </w:rPr>
        <w:t>ertumbuhan  perekonomian bangsa</w:t>
      </w:r>
      <w:r w:rsidRPr="00367B13">
        <w:rPr>
          <w:rFonts w:ascii="Times New Roman" w:eastAsia="Times New Roman" w:hAnsi="Times New Roman" w:cs="Times New Roman"/>
          <w:bCs/>
          <w:sz w:val="24"/>
          <w:szCs w:val="24"/>
          <w:lang w:eastAsia="id-ID"/>
        </w:rPr>
        <w:t>, maka penulis tertarik untuk mengetahui pentingnya kegiatan kliring terhadap dunia p</w:t>
      </w:r>
      <w:r w:rsidR="002756FB">
        <w:rPr>
          <w:rFonts w:ascii="Times New Roman" w:eastAsia="Times New Roman" w:hAnsi="Times New Roman" w:cs="Times New Roman"/>
          <w:bCs/>
          <w:sz w:val="24"/>
          <w:szCs w:val="24"/>
          <w:lang w:eastAsia="id-ID"/>
        </w:rPr>
        <w:t>erbankan</w:t>
      </w:r>
      <w:r w:rsidR="00F75AD6">
        <w:rPr>
          <w:rFonts w:ascii="Times New Roman" w:eastAsia="Times New Roman" w:hAnsi="Times New Roman" w:cs="Times New Roman"/>
          <w:bCs/>
          <w:sz w:val="24"/>
          <w:szCs w:val="24"/>
          <w:lang w:eastAsia="id-ID"/>
        </w:rPr>
        <w:t xml:space="preserve"> maka penulis akan melakukan</w:t>
      </w:r>
      <w:r w:rsidR="00540EFA">
        <w:rPr>
          <w:rFonts w:ascii="Times New Roman" w:eastAsia="Times New Roman" w:hAnsi="Times New Roman" w:cs="Times New Roman"/>
          <w:bCs/>
          <w:sz w:val="24"/>
          <w:szCs w:val="24"/>
          <w:lang w:eastAsia="id-ID"/>
        </w:rPr>
        <w:t xml:space="preserve"> penelitian dengan menggunakan dua</w:t>
      </w:r>
      <w:r w:rsidR="00F75AD6">
        <w:rPr>
          <w:rFonts w:ascii="Times New Roman" w:eastAsia="Times New Roman" w:hAnsi="Times New Roman" w:cs="Times New Roman"/>
          <w:bCs/>
          <w:sz w:val="24"/>
          <w:szCs w:val="24"/>
          <w:lang w:eastAsia="id-ID"/>
        </w:rPr>
        <w:t xml:space="preserve"> peserta kliring dengan profit terbesar di Indonesia berdasa</w:t>
      </w:r>
      <w:r w:rsidR="00EA2315">
        <w:rPr>
          <w:rFonts w:ascii="Times New Roman" w:eastAsia="Times New Roman" w:hAnsi="Times New Roman" w:cs="Times New Roman"/>
          <w:bCs/>
          <w:sz w:val="24"/>
          <w:szCs w:val="24"/>
          <w:lang w:eastAsia="id-ID"/>
        </w:rPr>
        <w:t>rkan data dari Statistik perban</w:t>
      </w:r>
      <w:r w:rsidR="00F75AD6">
        <w:rPr>
          <w:rFonts w:ascii="Times New Roman" w:eastAsia="Times New Roman" w:hAnsi="Times New Roman" w:cs="Times New Roman"/>
          <w:bCs/>
          <w:sz w:val="24"/>
          <w:szCs w:val="24"/>
          <w:lang w:eastAsia="id-ID"/>
        </w:rPr>
        <w:t>k</w:t>
      </w:r>
      <w:bookmarkStart w:id="0" w:name="_GoBack"/>
      <w:bookmarkEnd w:id="0"/>
      <w:r w:rsidR="00F75AD6">
        <w:rPr>
          <w:rFonts w:ascii="Times New Roman" w:eastAsia="Times New Roman" w:hAnsi="Times New Roman" w:cs="Times New Roman"/>
          <w:bCs/>
          <w:sz w:val="24"/>
          <w:szCs w:val="24"/>
          <w:lang w:eastAsia="id-ID"/>
        </w:rPr>
        <w:t>an OJK (</w:t>
      </w:r>
      <w:r w:rsidR="00F75AD6" w:rsidRPr="00F75AD6">
        <w:rPr>
          <w:rFonts w:ascii="Times New Roman" w:eastAsia="Times New Roman" w:hAnsi="Times New Roman" w:cs="Times New Roman"/>
          <w:bCs/>
          <w:i/>
          <w:sz w:val="24"/>
          <w:szCs w:val="24"/>
          <w:lang w:eastAsia="id-ID"/>
        </w:rPr>
        <w:t>Otoritas Jasa Keuangan</w:t>
      </w:r>
      <w:r w:rsidR="00F75AD6">
        <w:rPr>
          <w:rFonts w:ascii="Times New Roman" w:eastAsia="Times New Roman" w:hAnsi="Times New Roman" w:cs="Times New Roman"/>
          <w:bCs/>
          <w:sz w:val="24"/>
          <w:szCs w:val="24"/>
          <w:lang w:eastAsia="id-ID"/>
        </w:rPr>
        <w:t>) yang dalam hal ini yaitu Bank Rakyat Indonesia dan Bank Mandiri</w:t>
      </w:r>
      <w:r w:rsidR="002756FB">
        <w:rPr>
          <w:rFonts w:ascii="Times New Roman" w:eastAsia="Times New Roman" w:hAnsi="Times New Roman" w:cs="Times New Roman"/>
          <w:bCs/>
          <w:sz w:val="24"/>
          <w:szCs w:val="24"/>
          <w:lang w:eastAsia="id-ID"/>
        </w:rPr>
        <w:t>, penulis memilih judul</w:t>
      </w:r>
      <w:r w:rsidRPr="00367B13">
        <w:rPr>
          <w:rFonts w:ascii="Times New Roman" w:eastAsia="Times New Roman" w:hAnsi="Times New Roman" w:cs="Times New Roman"/>
          <w:bCs/>
          <w:sz w:val="24"/>
          <w:szCs w:val="24"/>
          <w:lang w:eastAsia="id-ID"/>
        </w:rPr>
        <w:t xml:space="preserve"> “</w:t>
      </w:r>
      <w:r w:rsidRPr="00367B13">
        <w:rPr>
          <w:rFonts w:ascii="Times New Roman" w:eastAsia="Times New Roman" w:hAnsi="Times New Roman" w:cs="Times New Roman"/>
          <w:b/>
          <w:bCs/>
          <w:sz w:val="24"/>
          <w:szCs w:val="24"/>
          <w:lang w:eastAsia="id-ID"/>
        </w:rPr>
        <w:t>Analisis Implementasi</w:t>
      </w:r>
      <w:r w:rsidR="00D406C1">
        <w:rPr>
          <w:rFonts w:ascii="Times New Roman" w:eastAsia="Times New Roman" w:hAnsi="Times New Roman" w:cs="Times New Roman"/>
          <w:b/>
          <w:bCs/>
          <w:sz w:val="24"/>
          <w:szCs w:val="24"/>
          <w:lang w:eastAsia="id-ID"/>
        </w:rPr>
        <w:t xml:space="preserve"> Sistem</w:t>
      </w:r>
      <w:r w:rsidRPr="00367B13">
        <w:rPr>
          <w:rFonts w:ascii="Times New Roman" w:eastAsia="Times New Roman" w:hAnsi="Times New Roman" w:cs="Times New Roman"/>
          <w:b/>
          <w:bCs/>
          <w:sz w:val="24"/>
          <w:szCs w:val="24"/>
          <w:lang w:eastAsia="id-ID"/>
        </w:rPr>
        <w:t xml:space="preserve"> Akuntansi Kliring</w:t>
      </w:r>
      <w:r w:rsidR="00C14500">
        <w:rPr>
          <w:rFonts w:ascii="Times New Roman" w:eastAsia="Times New Roman" w:hAnsi="Times New Roman" w:cs="Times New Roman"/>
          <w:bCs/>
          <w:sz w:val="24"/>
          <w:szCs w:val="24"/>
          <w:lang w:eastAsia="id-ID"/>
        </w:rPr>
        <w:t>”.</w:t>
      </w:r>
    </w:p>
    <w:p w:rsidR="00265EF8" w:rsidRDefault="00265EF8" w:rsidP="009509E7">
      <w:pPr>
        <w:pStyle w:val="ListParagraph"/>
        <w:numPr>
          <w:ilvl w:val="1"/>
          <w:numId w:val="5"/>
        </w:numPr>
        <w:spacing w:before="240" w:after="240" w:line="360" w:lineRule="auto"/>
        <w:ind w:left="567" w:hanging="567"/>
        <w:contextualSpacing w:val="0"/>
        <w:jc w:val="both"/>
        <w:rPr>
          <w:rFonts w:ascii="Times New Roman" w:eastAsia="Times New Roman" w:hAnsi="Times New Roman" w:cs="Times New Roman"/>
          <w:b/>
          <w:bCs/>
          <w:sz w:val="24"/>
          <w:szCs w:val="24"/>
          <w:lang w:eastAsia="id-ID"/>
        </w:rPr>
      </w:pPr>
      <w:r w:rsidRPr="00265EF8">
        <w:rPr>
          <w:rFonts w:ascii="Times New Roman" w:eastAsia="Times New Roman" w:hAnsi="Times New Roman" w:cs="Times New Roman"/>
          <w:b/>
          <w:bCs/>
          <w:sz w:val="24"/>
          <w:szCs w:val="24"/>
          <w:lang w:eastAsia="id-ID"/>
        </w:rPr>
        <w:t>Batasan Masalah</w:t>
      </w:r>
    </w:p>
    <w:p w:rsidR="00265EF8" w:rsidRPr="009509E7" w:rsidRDefault="00265EF8" w:rsidP="009509E7">
      <w:pPr>
        <w:pStyle w:val="ListParagraph"/>
        <w:spacing w:after="0" w:line="360" w:lineRule="auto"/>
        <w:ind w:left="567" w:firstLine="720"/>
        <w:contextualSpacing w:val="0"/>
        <w:jc w:val="both"/>
        <w:rPr>
          <w:rFonts w:ascii="Times New Roman" w:eastAsia="Times New Roman" w:hAnsi="Times New Roman" w:cs="Times New Roman"/>
          <w:bCs/>
          <w:sz w:val="24"/>
          <w:szCs w:val="24"/>
          <w:lang w:val="en-US" w:eastAsia="id-ID"/>
        </w:rPr>
      </w:pPr>
      <w:r>
        <w:rPr>
          <w:rFonts w:ascii="Times New Roman" w:eastAsia="Times New Roman" w:hAnsi="Times New Roman" w:cs="Times New Roman"/>
          <w:bCs/>
          <w:sz w:val="24"/>
          <w:szCs w:val="24"/>
          <w:lang w:eastAsia="id-ID"/>
        </w:rPr>
        <w:t xml:space="preserve">Sesuai dengan latar belakang di atas maka penulis membatasi penulisan ini hanya untuk mengetahui implementasi </w:t>
      </w:r>
      <w:r w:rsidR="00A225FA">
        <w:rPr>
          <w:rFonts w:ascii="Times New Roman" w:eastAsia="Times New Roman" w:hAnsi="Times New Roman" w:cs="Times New Roman"/>
          <w:bCs/>
          <w:sz w:val="24"/>
          <w:szCs w:val="24"/>
          <w:lang w:val="en-US" w:eastAsia="id-ID"/>
        </w:rPr>
        <w:t xml:space="preserve">pada </w:t>
      </w:r>
      <w:r>
        <w:rPr>
          <w:rFonts w:ascii="Times New Roman" w:eastAsia="Times New Roman" w:hAnsi="Times New Roman" w:cs="Times New Roman"/>
          <w:bCs/>
          <w:sz w:val="24"/>
          <w:szCs w:val="24"/>
          <w:lang w:eastAsia="id-ID"/>
        </w:rPr>
        <w:t>sistem akuntansi kliring yang dilaksanakan oleh Bank Indonesia perwakilan Sulawesi Utara terhadap perbankan khususnya Bank Rakyat Indonesia dan Bank Mandiri.</w:t>
      </w:r>
    </w:p>
    <w:p w:rsidR="00577724" w:rsidRPr="00265EF8" w:rsidRDefault="00265EF8" w:rsidP="009509E7">
      <w:pPr>
        <w:pStyle w:val="ListParagraph"/>
        <w:numPr>
          <w:ilvl w:val="1"/>
          <w:numId w:val="5"/>
        </w:numPr>
        <w:spacing w:before="240" w:after="240" w:line="360" w:lineRule="auto"/>
        <w:ind w:left="567" w:hanging="567"/>
        <w:contextualSpacing w:val="0"/>
        <w:jc w:val="both"/>
        <w:rPr>
          <w:rFonts w:ascii="Times New Roman" w:eastAsia="Times New Roman" w:hAnsi="Times New Roman" w:cs="Times New Roman"/>
          <w:b/>
          <w:bCs/>
          <w:sz w:val="24"/>
          <w:szCs w:val="24"/>
          <w:lang w:eastAsia="id-ID"/>
        </w:rPr>
      </w:pPr>
      <w:r>
        <w:rPr>
          <w:rFonts w:ascii="Times New Roman" w:eastAsia="Times New Roman" w:hAnsi="Times New Roman" w:cs="Times New Roman"/>
          <w:b/>
          <w:bCs/>
          <w:sz w:val="24"/>
          <w:szCs w:val="24"/>
          <w:lang w:eastAsia="id-ID"/>
        </w:rPr>
        <w:t>Per</w:t>
      </w:r>
      <w:r w:rsidR="00577724" w:rsidRPr="00265EF8">
        <w:rPr>
          <w:rFonts w:ascii="Times New Roman" w:eastAsia="Times New Roman" w:hAnsi="Times New Roman" w:cs="Times New Roman"/>
          <w:b/>
          <w:bCs/>
          <w:sz w:val="24"/>
          <w:szCs w:val="24"/>
          <w:lang w:eastAsia="id-ID"/>
        </w:rPr>
        <w:t>umusan Masalah</w:t>
      </w:r>
    </w:p>
    <w:p w:rsidR="00577724" w:rsidRPr="00367B13" w:rsidRDefault="00577724" w:rsidP="00AA1B61">
      <w:pPr>
        <w:pStyle w:val="ListParagraph"/>
        <w:spacing w:line="360" w:lineRule="auto"/>
        <w:ind w:left="567" w:firstLine="720"/>
        <w:jc w:val="both"/>
        <w:rPr>
          <w:rFonts w:ascii="Times New Roman" w:eastAsia="Times New Roman" w:hAnsi="Times New Roman" w:cs="Times New Roman"/>
          <w:b/>
          <w:bCs/>
          <w:sz w:val="24"/>
          <w:szCs w:val="24"/>
          <w:lang w:eastAsia="id-ID"/>
        </w:rPr>
      </w:pPr>
      <w:r w:rsidRPr="00367B13">
        <w:rPr>
          <w:rFonts w:ascii="Times New Roman" w:eastAsia="Times New Roman" w:hAnsi="Times New Roman" w:cs="Times New Roman"/>
          <w:bCs/>
          <w:sz w:val="24"/>
          <w:szCs w:val="24"/>
          <w:lang w:eastAsia="id-ID"/>
        </w:rPr>
        <w:t>Berdasarkan latar belakang pemilihan judul diatas maka dapat diambil rumusan masalah sebagai berikut:</w:t>
      </w:r>
    </w:p>
    <w:p w:rsidR="006C7558" w:rsidRPr="006C7558" w:rsidRDefault="00F46B63" w:rsidP="006C7558">
      <w:pPr>
        <w:pStyle w:val="ListParagraph"/>
        <w:numPr>
          <w:ilvl w:val="0"/>
          <w:numId w:val="1"/>
        </w:numPr>
        <w:spacing w:line="360" w:lineRule="auto"/>
        <w:ind w:left="993" w:hanging="426"/>
        <w:jc w:val="both"/>
        <w:rPr>
          <w:rFonts w:ascii="Times New Roman" w:eastAsia="Times New Roman" w:hAnsi="Times New Roman" w:cs="Times New Roman"/>
          <w:bCs/>
          <w:sz w:val="24"/>
          <w:szCs w:val="24"/>
          <w:lang w:eastAsia="id-ID"/>
        </w:rPr>
      </w:pPr>
      <w:r>
        <w:rPr>
          <w:rFonts w:ascii="Times New Roman" w:eastAsia="Times New Roman" w:hAnsi="Times New Roman" w:cs="Times New Roman"/>
          <w:bCs/>
          <w:sz w:val="24"/>
          <w:szCs w:val="24"/>
          <w:lang w:eastAsia="id-ID"/>
        </w:rPr>
        <w:t>Bagaimana implementasi terhadap</w:t>
      </w:r>
      <w:r w:rsidR="006C7558">
        <w:rPr>
          <w:rFonts w:ascii="Times New Roman" w:eastAsia="Times New Roman" w:hAnsi="Times New Roman" w:cs="Times New Roman"/>
          <w:bCs/>
          <w:sz w:val="24"/>
          <w:szCs w:val="24"/>
          <w:lang w:eastAsia="id-ID"/>
        </w:rPr>
        <w:t xml:space="preserve"> sistem</w:t>
      </w:r>
      <w:r w:rsidR="006C7558" w:rsidRPr="00367B13">
        <w:rPr>
          <w:rFonts w:ascii="Times New Roman" w:eastAsia="Times New Roman" w:hAnsi="Times New Roman" w:cs="Times New Roman"/>
          <w:bCs/>
          <w:sz w:val="24"/>
          <w:szCs w:val="24"/>
          <w:lang w:eastAsia="id-ID"/>
        </w:rPr>
        <w:t xml:space="preserve"> akuntansi kliring yang dilaksanakan pada kantor perwakilan wilayah Bank Indonesia</w:t>
      </w:r>
      <w:r w:rsidR="00871D0E">
        <w:rPr>
          <w:rFonts w:ascii="Times New Roman" w:eastAsia="Times New Roman" w:hAnsi="Times New Roman" w:cs="Times New Roman"/>
          <w:bCs/>
          <w:sz w:val="24"/>
          <w:szCs w:val="24"/>
          <w:lang w:eastAsia="id-ID"/>
        </w:rPr>
        <w:t xml:space="preserve"> provinsi Sulawesi Utara</w:t>
      </w:r>
      <w:r w:rsidR="006C7558" w:rsidRPr="00367B13">
        <w:rPr>
          <w:rFonts w:ascii="Times New Roman" w:eastAsia="Times New Roman" w:hAnsi="Times New Roman" w:cs="Times New Roman"/>
          <w:bCs/>
          <w:sz w:val="24"/>
          <w:szCs w:val="24"/>
          <w:lang w:eastAsia="id-ID"/>
        </w:rPr>
        <w:t>?</w:t>
      </w:r>
    </w:p>
    <w:p w:rsidR="00577724" w:rsidRPr="00367B13" w:rsidRDefault="006C7558" w:rsidP="00577724">
      <w:pPr>
        <w:pStyle w:val="ListParagraph"/>
        <w:numPr>
          <w:ilvl w:val="0"/>
          <w:numId w:val="1"/>
        </w:numPr>
        <w:spacing w:line="360" w:lineRule="auto"/>
        <w:ind w:left="993" w:hanging="426"/>
        <w:jc w:val="both"/>
        <w:rPr>
          <w:rFonts w:ascii="Times New Roman" w:eastAsia="Times New Roman" w:hAnsi="Times New Roman" w:cs="Times New Roman"/>
          <w:bCs/>
          <w:sz w:val="24"/>
          <w:szCs w:val="24"/>
          <w:lang w:eastAsia="id-ID"/>
        </w:rPr>
      </w:pPr>
      <w:r>
        <w:rPr>
          <w:rFonts w:ascii="Times New Roman" w:eastAsia="Times New Roman" w:hAnsi="Times New Roman" w:cs="Times New Roman"/>
          <w:bCs/>
          <w:sz w:val="24"/>
          <w:szCs w:val="24"/>
          <w:lang w:eastAsia="id-ID"/>
        </w:rPr>
        <w:t>Bagaimana prosedur kerja dalam pelaksanaan kliring di kantor perwakilan wilayah Bank Indonesia provinsi Sulawesi Utara?</w:t>
      </w:r>
    </w:p>
    <w:p w:rsidR="00577724" w:rsidRDefault="00577724" w:rsidP="006C7558">
      <w:pPr>
        <w:pStyle w:val="ListParagraph"/>
        <w:numPr>
          <w:ilvl w:val="0"/>
          <w:numId w:val="1"/>
        </w:numPr>
        <w:spacing w:line="360" w:lineRule="auto"/>
        <w:ind w:left="993" w:hanging="426"/>
        <w:jc w:val="both"/>
        <w:rPr>
          <w:rFonts w:ascii="Times New Roman" w:eastAsia="Times New Roman" w:hAnsi="Times New Roman" w:cs="Times New Roman"/>
          <w:bCs/>
          <w:sz w:val="24"/>
          <w:szCs w:val="24"/>
          <w:lang w:eastAsia="id-ID"/>
        </w:rPr>
      </w:pPr>
      <w:r w:rsidRPr="00367B13">
        <w:rPr>
          <w:rFonts w:ascii="Times New Roman" w:eastAsia="Times New Roman" w:hAnsi="Times New Roman" w:cs="Times New Roman"/>
          <w:bCs/>
          <w:sz w:val="24"/>
          <w:szCs w:val="24"/>
          <w:lang w:eastAsia="id-ID"/>
        </w:rPr>
        <w:t>Adakah hambatan yang di</w:t>
      </w:r>
      <w:r w:rsidR="007C39B5">
        <w:rPr>
          <w:rFonts w:ascii="Times New Roman" w:eastAsia="Times New Roman" w:hAnsi="Times New Roman" w:cs="Times New Roman"/>
          <w:bCs/>
          <w:sz w:val="24"/>
          <w:szCs w:val="24"/>
          <w:lang w:eastAsia="id-ID"/>
        </w:rPr>
        <w:t>hadapi dalam implementasi</w:t>
      </w:r>
      <w:r w:rsidRPr="00367B13">
        <w:rPr>
          <w:rFonts w:ascii="Times New Roman" w:eastAsia="Times New Roman" w:hAnsi="Times New Roman" w:cs="Times New Roman"/>
          <w:bCs/>
          <w:sz w:val="24"/>
          <w:szCs w:val="24"/>
          <w:lang w:eastAsia="id-ID"/>
        </w:rPr>
        <w:t xml:space="preserve"> kliring?</w:t>
      </w:r>
    </w:p>
    <w:p w:rsidR="00C14500" w:rsidRPr="00122AEC" w:rsidRDefault="004D795B" w:rsidP="00122AEC">
      <w:pPr>
        <w:pStyle w:val="ListParagraph"/>
        <w:numPr>
          <w:ilvl w:val="0"/>
          <w:numId w:val="1"/>
        </w:numPr>
        <w:spacing w:line="360" w:lineRule="auto"/>
        <w:ind w:left="992" w:hanging="425"/>
        <w:contextualSpacing w:val="0"/>
        <w:jc w:val="both"/>
        <w:rPr>
          <w:rFonts w:ascii="Times New Roman" w:eastAsia="Times New Roman" w:hAnsi="Times New Roman" w:cs="Times New Roman"/>
          <w:bCs/>
          <w:sz w:val="24"/>
          <w:szCs w:val="24"/>
          <w:lang w:eastAsia="id-ID"/>
        </w:rPr>
      </w:pPr>
      <w:r>
        <w:rPr>
          <w:rFonts w:ascii="Times New Roman" w:eastAsia="Times New Roman" w:hAnsi="Times New Roman" w:cs="Times New Roman"/>
          <w:bCs/>
          <w:sz w:val="24"/>
          <w:szCs w:val="24"/>
          <w:lang w:eastAsia="id-ID"/>
        </w:rPr>
        <w:t>Peran Bank Indonesia sebagai bank pelaksanaan kliring.</w:t>
      </w:r>
    </w:p>
    <w:p w:rsidR="00577724" w:rsidRPr="00367B13" w:rsidRDefault="00577724" w:rsidP="00B909BB">
      <w:pPr>
        <w:pStyle w:val="ListParagraph"/>
        <w:numPr>
          <w:ilvl w:val="1"/>
          <w:numId w:val="5"/>
        </w:numPr>
        <w:spacing w:after="240" w:line="360" w:lineRule="auto"/>
        <w:ind w:left="567" w:hanging="567"/>
        <w:contextualSpacing w:val="0"/>
        <w:jc w:val="both"/>
        <w:rPr>
          <w:rFonts w:ascii="Times New Roman" w:eastAsia="Times New Roman" w:hAnsi="Times New Roman" w:cs="Times New Roman"/>
          <w:bCs/>
          <w:sz w:val="24"/>
          <w:szCs w:val="24"/>
          <w:lang w:eastAsia="id-ID"/>
        </w:rPr>
      </w:pPr>
      <w:r w:rsidRPr="00367B13">
        <w:rPr>
          <w:rFonts w:ascii="Times New Roman" w:eastAsia="Times New Roman" w:hAnsi="Times New Roman" w:cs="Times New Roman"/>
          <w:b/>
          <w:bCs/>
          <w:sz w:val="24"/>
          <w:szCs w:val="24"/>
          <w:lang w:eastAsia="id-ID"/>
        </w:rPr>
        <w:t>Tujuan Penelitian</w:t>
      </w:r>
    </w:p>
    <w:p w:rsidR="00577724" w:rsidRPr="00367B13" w:rsidRDefault="00577724" w:rsidP="00B909BB">
      <w:pPr>
        <w:pStyle w:val="ListParagraph"/>
        <w:spacing w:after="0" w:line="360" w:lineRule="auto"/>
        <w:ind w:left="567" w:firstLine="720"/>
        <w:contextualSpacing w:val="0"/>
        <w:jc w:val="both"/>
        <w:rPr>
          <w:rFonts w:ascii="Times New Roman" w:eastAsia="Times New Roman" w:hAnsi="Times New Roman" w:cs="Times New Roman"/>
          <w:bCs/>
          <w:sz w:val="24"/>
          <w:szCs w:val="24"/>
          <w:lang w:eastAsia="id-ID"/>
        </w:rPr>
      </w:pPr>
      <w:r w:rsidRPr="00367B13">
        <w:rPr>
          <w:rFonts w:ascii="Times New Roman" w:eastAsia="Times New Roman" w:hAnsi="Times New Roman" w:cs="Times New Roman"/>
          <w:bCs/>
          <w:sz w:val="24"/>
          <w:szCs w:val="24"/>
          <w:lang w:eastAsia="id-ID"/>
        </w:rPr>
        <w:t>Tujuan penelitian ini adalah untuk:</w:t>
      </w:r>
    </w:p>
    <w:p w:rsidR="006C7558" w:rsidRPr="006C7558" w:rsidRDefault="006C7558" w:rsidP="006C7558">
      <w:pPr>
        <w:pStyle w:val="ListParagraph"/>
        <w:numPr>
          <w:ilvl w:val="0"/>
          <w:numId w:val="2"/>
        </w:numPr>
        <w:spacing w:line="360" w:lineRule="auto"/>
        <w:jc w:val="both"/>
        <w:rPr>
          <w:rFonts w:ascii="Times New Roman" w:eastAsia="Times New Roman" w:hAnsi="Times New Roman" w:cs="Times New Roman"/>
          <w:bCs/>
          <w:sz w:val="24"/>
          <w:szCs w:val="24"/>
          <w:lang w:eastAsia="id-ID"/>
        </w:rPr>
      </w:pPr>
      <w:r w:rsidRPr="00367B13">
        <w:rPr>
          <w:rFonts w:ascii="Times New Roman" w:eastAsia="Times New Roman" w:hAnsi="Times New Roman" w:cs="Times New Roman"/>
          <w:bCs/>
          <w:sz w:val="24"/>
          <w:szCs w:val="24"/>
          <w:lang w:eastAsia="id-ID"/>
        </w:rPr>
        <w:t xml:space="preserve">Mengungkapkan hasil implementasi dari </w:t>
      </w:r>
      <w:r>
        <w:rPr>
          <w:rFonts w:ascii="Times New Roman" w:eastAsia="Times New Roman" w:hAnsi="Times New Roman" w:cs="Times New Roman"/>
          <w:bCs/>
          <w:sz w:val="24"/>
          <w:szCs w:val="24"/>
          <w:lang w:eastAsia="id-ID"/>
        </w:rPr>
        <w:t xml:space="preserve">sistem </w:t>
      </w:r>
      <w:r w:rsidRPr="00367B13">
        <w:rPr>
          <w:rFonts w:ascii="Times New Roman" w:eastAsia="Times New Roman" w:hAnsi="Times New Roman" w:cs="Times New Roman"/>
          <w:bCs/>
          <w:sz w:val="24"/>
          <w:szCs w:val="24"/>
          <w:lang w:eastAsia="id-ID"/>
        </w:rPr>
        <w:t>akuntansi kliring tersebut.</w:t>
      </w:r>
    </w:p>
    <w:p w:rsidR="00577724" w:rsidRPr="00367B13" w:rsidRDefault="006C7558" w:rsidP="00577724">
      <w:pPr>
        <w:pStyle w:val="ListParagraph"/>
        <w:numPr>
          <w:ilvl w:val="0"/>
          <w:numId w:val="2"/>
        </w:numPr>
        <w:spacing w:line="360" w:lineRule="auto"/>
        <w:jc w:val="both"/>
        <w:rPr>
          <w:rFonts w:ascii="Times New Roman" w:eastAsia="Times New Roman" w:hAnsi="Times New Roman" w:cs="Times New Roman"/>
          <w:bCs/>
          <w:sz w:val="24"/>
          <w:szCs w:val="24"/>
          <w:lang w:eastAsia="id-ID"/>
        </w:rPr>
      </w:pPr>
      <w:r>
        <w:rPr>
          <w:rFonts w:ascii="Times New Roman" w:eastAsia="Times New Roman" w:hAnsi="Times New Roman" w:cs="Times New Roman"/>
          <w:bCs/>
          <w:sz w:val="24"/>
          <w:szCs w:val="24"/>
          <w:lang w:eastAsia="id-ID"/>
        </w:rPr>
        <w:t>Menjelasksan prosedur kerja dalam kliring di kantor perwakilan wilayah Bank Indonesia provinsi Sulawesi Utara</w:t>
      </w:r>
      <w:r w:rsidR="00577724" w:rsidRPr="00367B13">
        <w:rPr>
          <w:rFonts w:ascii="Times New Roman" w:eastAsia="Times New Roman" w:hAnsi="Times New Roman" w:cs="Times New Roman"/>
          <w:bCs/>
          <w:sz w:val="24"/>
          <w:szCs w:val="24"/>
          <w:lang w:eastAsia="id-ID"/>
        </w:rPr>
        <w:t>.</w:t>
      </w:r>
    </w:p>
    <w:p w:rsidR="004D795B" w:rsidRDefault="00577724" w:rsidP="004D795B">
      <w:pPr>
        <w:pStyle w:val="ListParagraph"/>
        <w:numPr>
          <w:ilvl w:val="0"/>
          <w:numId w:val="2"/>
        </w:numPr>
        <w:spacing w:line="360" w:lineRule="auto"/>
        <w:jc w:val="both"/>
        <w:rPr>
          <w:rFonts w:ascii="Times New Roman" w:eastAsia="Times New Roman" w:hAnsi="Times New Roman" w:cs="Times New Roman"/>
          <w:bCs/>
          <w:sz w:val="24"/>
          <w:szCs w:val="24"/>
          <w:lang w:eastAsia="id-ID"/>
        </w:rPr>
      </w:pPr>
      <w:r w:rsidRPr="00367B13">
        <w:rPr>
          <w:rFonts w:ascii="Times New Roman" w:eastAsia="Times New Roman" w:hAnsi="Times New Roman" w:cs="Times New Roman"/>
          <w:bCs/>
          <w:sz w:val="24"/>
          <w:szCs w:val="24"/>
          <w:lang w:eastAsia="id-ID"/>
        </w:rPr>
        <w:t>Menjelaskan hambatan-hambatan yang sering dihadapi dalam kliring.</w:t>
      </w:r>
    </w:p>
    <w:p w:rsidR="004D795B" w:rsidRDefault="004D795B" w:rsidP="003B736F">
      <w:pPr>
        <w:pStyle w:val="ListParagraph"/>
        <w:numPr>
          <w:ilvl w:val="0"/>
          <w:numId w:val="2"/>
        </w:numPr>
        <w:spacing w:after="0" w:line="360" w:lineRule="auto"/>
        <w:ind w:left="924" w:hanging="357"/>
        <w:contextualSpacing w:val="0"/>
        <w:jc w:val="both"/>
        <w:rPr>
          <w:rFonts w:ascii="Times New Roman" w:eastAsia="Times New Roman" w:hAnsi="Times New Roman" w:cs="Times New Roman"/>
          <w:bCs/>
          <w:sz w:val="24"/>
          <w:szCs w:val="24"/>
          <w:lang w:eastAsia="id-ID"/>
        </w:rPr>
      </w:pPr>
      <w:r>
        <w:rPr>
          <w:rFonts w:ascii="Times New Roman" w:eastAsia="Times New Roman" w:hAnsi="Times New Roman" w:cs="Times New Roman"/>
          <w:bCs/>
          <w:sz w:val="24"/>
          <w:szCs w:val="24"/>
          <w:lang w:eastAsia="id-ID"/>
        </w:rPr>
        <w:t>Mengetahui sejauh mana peran Bank Indonesia dalam pelaksanaan kliring.</w:t>
      </w:r>
    </w:p>
    <w:p w:rsidR="00577724" w:rsidRPr="00AA1B61" w:rsidRDefault="00AA1B61" w:rsidP="003B736F">
      <w:pPr>
        <w:pStyle w:val="ListParagraph"/>
        <w:numPr>
          <w:ilvl w:val="1"/>
          <w:numId w:val="5"/>
        </w:numPr>
        <w:spacing w:before="240" w:after="240" w:line="360" w:lineRule="auto"/>
        <w:ind w:left="567" w:hanging="567"/>
        <w:contextualSpacing w:val="0"/>
        <w:jc w:val="both"/>
        <w:rPr>
          <w:rFonts w:ascii="Times New Roman" w:eastAsia="Times New Roman" w:hAnsi="Times New Roman" w:cs="Times New Roman"/>
          <w:bCs/>
          <w:sz w:val="24"/>
          <w:szCs w:val="24"/>
          <w:lang w:eastAsia="id-ID"/>
        </w:rPr>
      </w:pPr>
      <w:r>
        <w:rPr>
          <w:rFonts w:ascii="Times New Roman" w:eastAsia="Times New Roman" w:hAnsi="Times New Roman" w:cs="Times New Roman"/>
          <w:b/>
          <w:bCs/>
          <w:sz w:val="24"/>
          <w:szCs w:val="24"/>
          <w:lang w:eastAsia="id-ID"/>
        </w:rPr>
        <w:t>Manfaat</w:t>
      </w:r>
      <w:r w:rsidR="00577724" w:rsidRPr="00AA1B61">
        <w:rPr>
          <w:rFonts w:ascii="Times New Roman" w:eastAsia="Times New Roman" w:hAnsi="Times New Roman" w:cs="Times New Roman"/>
          <w:b/>
          <w:bCs/>
          <w:sz w:val="24"/>
          <w:szCs w:val="24"/>
          <w:lang w:eastAsia="id-ID"/>
        </w:rPr>
        <w:t xml:space="preserve"> Penelitian</w:t>
      </w:r>
    </w:p>
    <w:p w:rsidR="00577724" w:rsidRPr="00367B13" w:rsidRDefault="00577724" w:rsidP="00577724">
      <w:pPr>
        <w:pStyle w:val="ListParagraph"/>
        <w:spacing w:line="360" w:lineRule="auto"/>
        <w:ind w:left="567" w:firstLine="720"/>
        <w:jc w:val="both"/>
        <w:rPr>
          <w:rFonts w:ascii="Times New Roman" w:eastAsia="Times New Roman" w:hAnsi="Times New Roman" w:cs="Times New Roman"/>
          <w:bCs/>
          <w:sz w:val="24"/>
          <w:szCs w:val="24"/>
          <w:lang w:eastAsia="id-ID"/>
        </w:rPr>
      </w:pPr>
      <w:r w:rsidRPr="00367B13">
        <w:rPr>
          <w:rFonts w:ascii="Times New Roman" w:eastAsia="Times New Roman" w:hAnsi="Times New Roman" w:cs="Times New Roman"/>
          <w:bCs/>
          <w:sz w:val="24"/>
          <w:szCs w:val="24"/>
          <w:lang w:eastAsia="id-ID"/>
        </w:rPr>
        <w:t>Hasil penelitian ini diharapkan dapat memberi manfaat untuk:</w:t>
      </w:r>
    </w:p>
    <w:p w:rsidR="00577724" w:rsidRPr="00E33CA2" w:rsidRDefault="00577724" w:rsidP="003B736F">
      <w:pPr>
        <w:pStyle w:val="ListParagraph"/>
        <w:numPr>
          <w:ilvl w:val="0"/>
          <w:numId w:val="3"/>
        </w:numPr>
        <w:spacing w:line="360" w:lineRule="auto"/>
        <w:jc w:val="both"/>
        <w:rPr>
          <w:rFonts w:ascii="Times New Roman" w:eastAsia="Times New Roman" w:hAnsi="Times New Roman" w:cs="Times New Roman"/>
          <w:bCs/>
          <w:sz w:val="24"/>
          <w:szCs w:val="24"/>
          <w:lang w:val="en-US" w:eastAsia="id-ID"/>
        </w:rPr>
      </w:pPr>
      <w:r w:rsidRPr="00367B13">
        <w:rPr>
          <w:rFonts w:ascii="Times New Roman" w:eastAsia="Times New Roman" w:hAnsi="Times New Roman" w:cs="Times New Roman"/>
          <w:bCs/>
          <w:sz w:val="24"/>
          <w:szCs w:val="24"/>
          <w:lang w:eastAsia="id-ID"/>
        </w:rPr>
        <w:t>Sebagai bahan masukan bagi pihak perbankan khususnya mengenai implementasi</w:t>
      </w:r>
      <w:r w:rsidR="00082E6C">
        <w:rPr>
          <w:rFonts w:ascii="Times New Roman" w:eastAsia="Times New Roman" w:hAnsi="Times New Roman" w:cs="Times New Roman"/>
          <w:bCs/>
          <w:sz w:val="24"/>
          <w:szCs w:val="24"/>
          <w:lang w:eastAsia="id-ID"/>
        </w:rPr>
        <w:t xml:space="preserve"> sistem</w:t>
      </w:r>
      <w:r w:rsidRPr="00367B13">
        <w:rPr>
          <w:rFonts w:ascii="Times New Roman" w:eastAsia="Times New Roman" w:hAnsi="Times New Roman" w:cs="Times New Roman"/>
          <w:bCs/>
          <w:sz w:val="24"/>
          <w:szCs w:val="24"/>
          <w:lang w:eastAsia="id-ID"/>
        </w:rPr>
        <w:t xml:space="preserve"> akuntansi kliring dalam mempermudah lalulintas pembayaran dan juga untuk meningkatkan kualitas kinerja dalam</w:t>
      </w:r>
      <w:r w:rsidR="00705A15">
        <w:rPr>
          <w:rFonts w:ascii="Times New Roman" w:eastAsia="Times New Roman" w:hAnsi="Times New Roman" w:cs="Times New Roman"/>
          <w:bCs/>
          <w:sz w:val="24"/>
          <w:szCs w:val="24"/>
          <w:lang w:eastAsia="id-ID"/>
        </w:rPr>
        <w:t xml:space="preserve"> pengimplementasian kliring di kantor p</w:t>
      </w:r>
      <w:r w:rsidRPr="00367B13">
        <w:rPr>
          <w:rFonts w:ascii="Times New Roman" w:eastAsia="Times New Roman" w:hAnsi="Times New Roman" w:cs="Times New Roman"/>
          <w:bCs/>
          <w:sz w:val="24"/>
          <w:szCs w:val="24"/>
          <w:lang w:eastAsia="id-ID"/>
        </w:rPr>
        <w:t>er</w:t>
      </w:r>
      <w:r w:rsidR="00705A15">
        <w:rPr>
          <w:rFonts w:ascii="Times New Roman" w:eastAsia="Times New Roman" w:hAnsi="Times New Roman" w:cs="Times New Roman"/>
          <w:bCs/>
          <w:sz w:val="24"/>
          <w:szCs w:val="24"/>
          <w:lang w:eastAsia="id-ID"/>
        </w:rPr>
        <w:t>wakilan wilayah Bank Indonesia p</w:t>
      </w:r>
      <w:r w:rsidRPr="00367B13">
        <w:rPr>
          <w:rFonts w:ascii="Times New Roman" w:eastAsia="Times New Roman" w:hAnsi="Times New Roman" w:cs="Times New Roman"/>
          <w:bCs/>
          <w:sz w:val="24"/>
          <w:szCs w:val="24"/>
          <w:lang w:eastAsia="id-ID"/>
        </w:rPr>
        <w:t>rovinsi Sulawesi Utara.</w:t>
      </w:r>
    </w:p>
    <w:p w:rsidR="00577724" w:rsidRPr="00E33CA2" w:rsidRDefault="00577724" w:rsidP="003B736F">
      <w:pPr>
        <w:pStyle w:val="ListParagraph"/>
        <w:numPr>
          <w:ilvl w:val="0"/>
          <w:numId w:val="3"/>
        </w:numPr>
        <w:spacing w:line="360" w:lineRule="auto"/>
        <w:jc w:val="both"/>
        <w:rPr>
          <w:rFonts w:ascii="Times New Roman" w:eastAsia="Times New Roman" w:hAnsi="Times New Roman" w:cs="Times New Roman"/>
          <w:bCs/>
          <w:sz w:val="24"/>
          <w:szCs w:val="24"/>
          <w:lang w:eastAsia="id-ID"/>
        </w:rPr>
      </w:pPr>
      <w:r w:rsidRPr="00E33CA2">
        <w:rPr>
          <w:rFonts w:ascii="Times New Roman" w:eastAsia="Times New Roman" w:hAnsi="Times New Roman" w:cs="Times New Roman"/>
          <w:bCs/>
          <w:sz w:val="24"/>
          <w:szCs w:val="24"/>
          <w:lang w:eastAsia="id-ID"/>
        </w:rPr>
        <w:t>Dengan adanya penulisan ini, maka menambah pengetahuan dan wawasan mengenai</w:t>
      </w:r>
      <w:r w:rsidR="00082E6C">
        <w:rPr>
          <w:rFonts w:ascii="Times New Roman" w:eastAsia="Times New Roman" w:hAnsi="Times New Roman" w:cs="Times New Roman"/>
          <w:bCs/>
          <w:sz w:val="24"/>
          <w:szCs w:val="24"/>
          <w:lang w:eastAsia="id-ID"/>
        </w:rPr>
        <w:t xml:space="preserve"> sistem</w:t>
      </w:r>
      <w:r w:rsidRPr="00E33CA2">
        <w:rPr>
          <w:rFonts w:ascii="Times New Roman" w:eastAsia="Times New Roman" w:hAnsi="Times New Roman" w:cs="Times New Roman"/>
          <w:bCs/>
          <w:sz w:val="24"/>
          <w:szCs w:val="24"/>
          <w:lang w:eastAsia="id-ID"/>
        </w:rPr>
        <w:t xml:space="preserve"> akuntansi kliring maupun implem</w:t>
      </w:r>
      <w:r w:rsidR="00705A15">
        <w:rPr>
          <w:rFonts w:ascii="Times New Roman" w:eastAsia="Times New Roman" w:hAnsi="Times New Roman" w:cs="Times New Roman"/>
          <w:bCs/>
          <w:sz w:val="24"/>
          <w:szCs w:val="24"/>
          <w:lang w:eastAsia="id-ID"/>
        </w:rPr>
        <w:t>entasinya yang dilaksanakan di kantor p</w:t>
      </w:r>
      <w:r w:rsidRPr="00E33CA2">
        <w:rPr>
          <w:rFonts w:ascii="Times New Roman" w:eastAsia="Times New Roman" w:hAnsi="Times New Roman" w:cs="Times New Roman"/>
          <w:bCs/>
          <w:sz w:val="24"/>
          <w:szCs w:val="24"/>
          <w:lang w:eastAsia="id-ID"/>
        </w:rPr>
        <w:t>er</w:t>
      </w:r>
      <w:r w:rsidR="00705A15">
        <w:rPr>
          <w:rFonts w:ascii="Times New Roman" w:eastAsia="Times New Roman" w:hAnsi="Times New Roman" w:cs="Times New Roman"/>
          <w:bCs/>
          <w:sz w:val="24"/>
          <w:szCs w:val="24"/>
          <w:lang w:eastAsia="id-ID"/>
        </w:rPr>
        <w:t>wakilan wilayah Bank Indonesia p</w:t>
      </w:r>
      <w:r w:rsidRPr="00E33CA2">
        <w:rPr>
          <w:rFonts w:ascii="Times New Roman" w:eastAsia="Times New Roman" w:hAnsi="Times New Roman" w:cs="Times New Roman"/>
          <w:bCs/>
          <w:sz w:val="24"/>
          <w:szCs w:val="24"/>
          <w:lang w:eastAsia="id-ID"/>
        </w:rPr>
        <w:t>rovinsi Sulawesi Utara.</w:t>
      </w:r>
    </w:p>
    <w:p w:rsidR="001871B3" w:rsidRPr="00577724" w:rsidRDefault="00577724" w:rsidP="003B736F">
      <w:pPr>
        <w:pStyle w:val="ListParagraph"/>
        <w:numPr>
          <w:ilvl w:val="0"/>
          <w:numId w:val="3"/>
        </w:numPr>
        <w:spacing w:line="360" w:lineRule="auto"/>
        <w:jc w:val="both"/>
        <w:rPr>
          <w:rFonts w:ascii="Times New Roman" w:eastAsia="Times New Roman" w:hAnsi="Times New Roman" w:cs="Times New Roman"/>
          <w:bCs/>
          <w:sz w:val="24"/>
          <w:szCs w:val="24"/>
          <w:lang w:eastAsia="id-ID"/>
        </w:rPr>
      </w:pPr>
      <w:r w:rsidRPr="00577724">
        <w:rPr>
          <w:rFonts w:ascii="Times New Roman" w:eastAsia="Times New Roman" w:hAnsi="Times New Roman" w:cs="Times New Roman"/>
          <w:bCs/>
          <w:sz w:val="24"/>
          <w:szCs w:val="24"/>
          <w:lang w:eastAsia="id-ID"/>
        </w:rPr>
        <w:t xml:space="preserve">Dapat menjadi bahan masukan dalam pengembangan kurikulum khususnya program studi D4 </w:t>
      </w:r>
      <w:r w:rsidRPr="00577724">
        <w:rPr>
          <w:rFonts w:ascii="Times New Roman" w:hAnsi="Times New Roman" w:cs="Times New Roman"/>
          <w:sz w:val="24"/>
          <w:szCs w:val="24"/>
        </w:rPr>
        <w:t>d</w:t>
      </w:r>
      <w:r w:rsidRPr="00577724">
        <w:rPr>
          <w:rFonts w:ascii="Times New Roman" w:hAnsi="Times New Roman" w:cs="Times New Roman"/>
          <w:sz w:val="24"/>
          <w:szCs w:val="24"/>
          <w:lang w:val="en-US"/>
        </w:rPr>
        <w:t>an penelitian ini dapat menjadi bahan perbandingan untuk penelitian selanjutnya.</w:t>
      </w:r>
    </w:p>
    <w:sectPr w:rsidR="001871B3" w:rsidRPr="00577724" w:rsidSect="005B545D">
      <w:headerReference w:type="even" r:id="rId8"/>
      <w:headerReference w:type="default" r:id="rId9"/>
      <w:footerReference w:type="default" r:id="rId10"/>
      <w:footerReference w:type="first" r:id="rId11"/>
      <w:pgSz w:w="11907" w:h="16839" w:code="9"/>
      <w:pgMar w:top="1701" w:right="1418" w:bottom="1701" w:left="2268" w:header="1417" w:footer="141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7D9E" w:rsidRDefault="00867D9E" w:rsidP="002C095A">
      <w:pPr>
        <w:spacing w:after="0" w:line="240" w:lineRule="auto"/>
      </w:pPr>
      <w:r>
        <w:separator/>
      </w:r>
    </w:p>
  </w:endnote>
  <w:endnote w:type="continuationSeparator" w:id="0">
    <w:p w:rsidR="00867D9E" w:rsidRDefault="00867D9E" w:rsidP="002C0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95A" w:rsidRDefault="002C095A">
    <w:pPr>
      <w:pStyle w:val="Footer"/>
      <w:jc w:val="center"/>
    </w:pPr>
  </w:p>
  <w:p w:rsidR="002C095A" w:rsidRDefault="002C09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0"/>
      </w:rPr>
      <w:id w:val="1095214138"/>
      <w:docPartObj>
        <w:docPartGallery w:val="Page Numbers (Bottom of Page)"/>
        <w:docPartUnique/>
      </w:docPartObj>
    </w:sdtPr>
    <w:sdtEndPr>
      <w:rPr>
        <w:noProof/>
      </w:rPr>
    </w:sdtEndPr>
    <w:sdtContent>
      <w:p w:rsidR="002C095A" w:rsidRPr="002C095A" w:rsidRDefault="002C095A">
        <w:pPr>
          <w:pStyle w:val="Footer"/>
          <w:jc w:val="center"/>
          <w:rPr>
            <w:rFonts w:ascii="Times New Roman" w:hAnsi="Times New Roman" w:cs="Times New Roman"/>
            <w:sz w:val="20"/>
          </w:rPr>
        </w:pPr>
        <w:r w:rsidRPr="002C095A">
          <w:rPr>
            <w:rFonts w:ascii="Times New Roman" w:hAnsi="Times New Roman" w:cs="Times New Roman"/>
            <w:sz w:val="20"/>
          </w:rPr>
          <w:fldChar w:fldCharType="begin"/>
        </w:r>
        <w:r w:rsidRPr="002C095A">
          <w:rPr>
            <w:rFonts w:ascii="Times New Roman" w:hAnsi="Times New Roman" w:cs="Times New Roman"/>
            <w:sz w:val="20"/>
          </w:rPr>
          <w:instrText xml:space="preserve"> PAGE   \* MERGEFORMAT </w:instrText>
        </w:r>
        <w:r w:rsidRPr="002C095A">
          <w:rPr>
            <w:rFonts w:ascii="Times New Roman" w:hAnsi="Times New Roman" w:cs="Times New Roman"/>
            <w:sz w:val="20"/>
          </w:rPr>
          <w:fldChar w:fldCharType="separate"/>
        </w:r>
        <w:r w:rsidR="00EA2315">
          <w:rPr>
            <w:rFonts w:ascii="Times New Roman" w:hAnsi="Times New Roman" w:cs="Times New Roman"/>
            <w:noProof/>
            <w:sz w:val="20"/>
          </w:rPr>
          <w:t>1</w:t>
        </w:r>
        <w:r w:rsidRPr="002C095A">
          <w:rPr>
            <w:rFonts w:ascii="Times New Roman" w:hAnsi="Times New Roman" w:cs="Times New Roman"/>
            <w:noProof/>
            <w:sz w:val="20"/>
          </w:rPr>
          <w:fldChar w:fldCharType="end"/>
        </w:r>
      </w:p>
    </w:sdtContent>
  </w:sdt>
  <w:p w:rsidR="002C095A" w:rsidRDefault="002C09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7D9E" w:rsidRDefault="00867D9E" w:rsidP="002C095A">
      <w:pPr>
        <w:spacing w:after="0" w:line="240" w:lineRule="auto"/>
      </w:pPr>
      <w:r>
        <w:separator/>
      </w:r>
    </w:p>
  </w:footnote>
  <w:footnote w:type="continuationSeparator" w:id="0">
    <w:p w:rsidR="00867D9E" w:rsidRDefault="00867D9E" w:rsidP="002C0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9427931"/>
      <w:docPartObj>
        <w:docPartGallery w:val="Page Numbers (Top of Page)"/>
        <w:docPartUnique/>
      </w:docPartObj>
    </w:sdtPr>
    <w:sdtEndPr>
      <w:rPr>
        <w:rFonts w:ascii="Times New Roman" w:hAnsi="Times New Roman" w:cs="Times New Roman"/>
        <w:noProof/>
        <w:sz w:val="20"/>
      </w:rPr>
    </w:sdtEndPr>
    <w:sdtContent>
      <w:p w:rsidR="002C095A" w:rsidRPr="002C095A" w:rsidRDefault="002C095A">
        <w:pPr>
          <w:pStyle w:val="Header"/>
          <w:jc w:val="right"/>
          <w:rPr>
            <w:rFonts w:ascii="Times New Roman" w:hAnsi="Times New Roman" w:cs="Times New Roman"/>
            <w:sz w:val="20"/>
          </w:rPr>
        </w:pPr>
        <w:r w:rsidRPr="002C095A">
          <w:rPr>
            <w:rFonts w:ascii="Times New Roman" w:hAnsi="Times New Roman" w:cs="Times New Roman"/>
            <w:sz w:val="20"/>
          </w:rPr>
          <w:fldChar w:fldCharType="begin"/>
        </w:r>
        <w:r w:rsidRPr="002C095A">
          <w:rPr>
            <w:rFonts w:ascii="Times New Roman" w:hAnsi="Times New Roman" w:cs="Times New Roman"/>
            <w:sz w:val="20"/>
          </w:rPr>
          <w:instrText xml:space="preserve"> PAGE   \* MERGEFORMAT </w:instrText>
        </w:r>
        <w:r w:rsidRPr="002C095A">
          <w:rPr>
            <w:rFonts w:ascii="Times New Roman" w:hAnsi="Times New Roman" w:cs="Times New Roman"/>
            <w:sz w:val="20"/>
          </w:rPr>
          <w:fldChar w:fldCharType="separate"/>
        </w:r>
        <w:r w:rsidR="00EA2315">
          <w:rPr>
            <w:rFonts w:ascii="Times New Roman" w:hAnsi="Times New Roman" w:cs="Times New Roman"/>
            <w:noProof/>
            <w:sz w:val="20"/>
          </w:rPr>
          <w:t>4</w:t>
        </w:r>
        <w:r w:rsidRPr="002C095A">
          <w:rPr>
            <w:rFonts w:ascii="Times New Roman" w:hAnsi="Times New Roman" w:cs="Times New Roman"/>
            <w:noProof/>
            <w:sz w:val="20"/>
          </w:rPr>
          <w:fldChar w:fldCharType="end"/>
        </w:r>
      </w:p>
    </w:sdtContent>
  </w:sdt>
  <w:p w:rsidR="002C095A" w:rsidRDefault="002C0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770084"/>
      <w:docPartObj>
        <w:docPartGallery w:val="Page Numbers (Top of Page)"/>
        <w:docPartUnique/>
      </w:docPartObj>
    </w:sdtPr>
    <w:sdtEndPr>
      <w:rPr>
        <w:rFonts w:ascii="Times New Roman" w:hAnsi="Times New Roman" w:cs="Times New Roman"/>
        <w:noProof/>
        <w:sz w:val="20"/>
      </w:rPr>
    </w:sdtEndPr>
    <w:sdtContent>
      <w:p w:rsidR="002C095A" w:rsidRPr="002C095A" w:rsidRDefault="002C095A">
        <w:pPr>
          <w:pStyle w:val="Header"/>
          <w:jc w:val="right"/>
          <w:rPr>
            <w:rFonts w:ascii="Times New Roman" w:hAnsi="Times New Roman" w:cs="Times New Roman"/>
            <w:sz w:val="20"/>
          </w:rPr>
        </w:pPr>
        <w:r w:rsidRPr="002C095A">
          <w:rPr>
            <w:rFonts w:ascii="Times New Roman" w:hAnsi="Times New Roman" w:cs="Times New Roman"/>
            <w:sz w:val="20"/>
          </w:rPr>
          <w:fldChar w:fldCharType="begin"/>
        </w:r>
        <w:r w:rsidRPr="002C095A">
          <w:rPr>
            <w:rFonts w:ascii="Times New Roman" w:hAnsi="Times New Roman" w:cs="Times New Roman"/>
            <w:sz w:val="20"/>
          </w:rPr>
          <w:instrText xml:space="preserve"> PAGE   \* MERGEFORMAT </w:instrText>
        </w:r>
        <w:r w:rsidRPr="002C095A">
          <w:rPr>
            <w:rFonts w:ascii="Times New Roman" w:hAnsi="Times New Roman" w:cs="Times New Roman"/>
            <w:sz w:val="20"/>
          </w:rPr>
          <w:fldChar w:fldCharType="separate"/>
        </w:r>
        <w:r w:rsidR="00EA2315">
          <w:rPr>
            <w:rFonts w:ascii="Times New Roman" w:hAnsi="Times New Roman" w:cs="Times New Roman"/>
            <w:noProof/>
            <w:sz w:val="20"/>
          </w:rPr>
          <w:t>3</w:t>
        </w:r>
        <w:r w:rsidRPr="002C095A">
          <w:rPr>
            <w:rFonts w:ascii="Times New Roman" w:hAnsi="Times New Roman" w:cs="Times New Roman"/>
            <w:noProof/>
            <w:sz w:val="20"/>
          </w:rPr>
          <w:fldChar w:fldCharType="end"/>
        </w:r>
      </w:p>
    </w:sdtContent>
  </w:sdt>
  <w:p w:rsidR="002C095A" w:rsidRDefault="002C09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A116A7"/>
    <w:multiLevelType w:val="multilevel"/>
    <w:tmpl w:val="2C4A88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26B54A5"/>
    <w:multiLevelType w:val="hybridMultilevel"/>
    <w:tmpl w:val="2904D0A8"/>
    <w:lvl w:ilvl="0" w:tplc="0421000F">
      <w:start w:val="1"/>
      <w:numFmt w:val="decimal"/>
      <w:lvlText w:val="%1."/>
      <w:lvlJc w:val="left"/>
      <w:pPr>
        <w:ind w:left="720" w:hanging="360"/>
      </w:pPr>
      <w:rPr>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48D72F0B"/>
    <w:multiLevelType w:val="hybridMultilevel"/>
    <w:tmpl w:val="53EA9438"/>
    <w:lvl w:ilvl="0" w:tplc="F544B19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51155F24"/>
    <w:multiLevelType w:val="hybridMultilevel"/>
    <w:tmpl w:val="CD0CBE00"/>
    <w:lvl w:ilvl="0" w:tplc="1BD8A9F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77E97167"/>
    <w:multiLevelType w:val="hybridMultilevel"/>
    <w:tmpl w:val="A2AAF608"/>
    <w:lvl w:ilvl="0" w:tplc="AF20CBEC">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724"/>
    <w:rsid w:val="000558DF"/>
    <w:rsid w:val="00060401"/>
    <w:rsid w:val="00082E6C"/>
    <w:rsid w:val="0011363D"/>
    <w:rsid w:val="00122AEC"/>
    <w:rsid w:val="00127107"/>
    <w:rsid w:val="001871B3"/>
    <w:rsid w:val="00265EF8"/>
    <w:rsid w:val="002756FB"/>
    <w:rsid w:val="002C095A"/>
    <w:rsid w:val="00326B07"/>
    <w:rsid w:val="003B736F"/>
    <w:rsid w:val="004D795B"/>
    <w:rsid w:val="005042A9"/>
    <w:rsid w:val="00540EFA"/>
    <w:rsid w:val="00560DFA"/>
    <w:rsid w:val="00577724"/>
    <w:rsid w:val="005B545D"/>
    <w:rsid w:val="005C201B"/>
    <w:rsid w:val="00613D2F"/>
    <w:rsid w:val="006C7558"/>
    <w:rsid w:val="006D109B"/>
    <w:rsid w:val="00705A15"/>
    <w:rsid w:val="00747160"/>
    <w:rsid w:val="007C39B5"/>
    <w:rsid w:val="00867D9E"/>
    <w:rsid w:val="00871D0E"/>
    <w:rsid w:val="00891651"/>
    <w:rsid w:val="008A6569"/>
    <w:rsid w:val="009509E7"/>
    <w:rsid w:val="00993CAA"/>
    <w:rsid w:val="00A225FA"/>
    <w:rsid w:val="00A44D56"/>
    <w:rsid w:val="00A94964"/>
    <w:rsid w:val="00AA1B61"/>
    <w:rsid w:val="00B4159F"/>
    <w:rsid w:val="00B90323"/>
    <w:rsid w:val="00B909BB"/>
    <w:rsid w:val="00BD2847"/>
    <w:rsid w:val="00C1153F"/>
    <w:rsid w:val="00C14500"/>
    <w:rsid w:val="00C3621C"/>
    <w:rsid w:val="00CA31A0"/>
    <w:rsid w:val="00D02F60"/>
    <w:rsid w:val="00D406C1"/>
    <w:rsid w:val="00E14597"/>
    <w:rsid w:val="00E25757"/>
    <w:rsid w:val="00E6276C"/>
    <w:rsid w:val="00EA2315"/>
    <w:rsid w:val="00F46B63"/>
    <w:rsid w:val="00F75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4B549F-0AD0-4529-97F4-9D4FC1437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724"/>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724"/>
    <w:pPr>
      <w:ind w:left="720"/>
      <w:contextualSpacing/>
    </w:pPr>
  </w:style>
  <w:style w:type="paragraph" w:styleId="Header">
    <w:name w:val="header"/>
    <w:basedOn w:val="Normal"/>
    <w:link w:val="HeaderChar"/>
    <w:uiPriority w:val="99"/>
    <w:unhideWhenUsed/>
    <w:rsid w:val="002C0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95A"/>
    <w:rPr>
      <w:lang w:val="id-ID"/>
    </w:rPr>
  </w:style>
  <w:style w:type="paragraph" w:styleId="Footer">
    <w:name w:val="footer"/>
    <w:basedOn w:val="Normal"/>
    <w:link w:val="FooterChar"/>
    <w:uiPriority w:val="99"/>
    <w:unhideWhenUsed/>
    <w:rsid w:val="002C0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95A"/>
    <w:rPr>
      <w:lang w:val="id-ID"/>
    </w:rPr>
  </w:style>
  <w:style w:type="paragraph" w:styleId="BalloonText">
    <w:name w:val="Balloon Text"/>
    <w:basedOn w:val="Normal"/>
    <w:link w:val="BalloonTextChar"/>
    <w:uiPriority w:val="99"/>
    <w:semiHidden/>
    <w:unhideWhenUsed/>
    <w:rsid w:val="006D10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09B"/>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52110-82F8-428B-97FB-4FA4050DD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Zwingly</cp:lastModifiedBy>
  <cp:revision>33</cp:revision>
  <cp:lastPrinted>2017-07-26T13:02:00Z</cp:lastPrinted>
  <dcterms:created xsi:type="dcterms:W3CDTF">2017-04-19T05:57:00Z</dcterms:created>
  <dcterms:modified xsi:type="dcterms:W3CDTF">2017-07-26T13:05:00Z</dcterms:modified>
</cp:coreProperties>
</file>