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14" w:rsidRDefault="00E11C14" w:rsidP="00E11C14">
      <w:pPr>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BAB </w:t>
      </w:r>
      <w:r w:rsidRPr="00740ED4">
        <w:rPr>
          <w:rFonts w:ascii="Times New Roman" w:hAnsi="Times New Roman" w:cs="Times New Roman"/>
          <w:b/>
          <w:bCs/>
          <w:color w:val="000000"/>
          <w:sz w:val="24"/>
          <w:szCs w:val="24"/>
        </w:rPr>
        <w:t>I</w:t>
      </w:r>
      <w:r w:rsidRPr="00740ED4">
        <w:rPr>
          <w:rFonts w:ascii="Times New Roman" w:hAnsi="Times New Roman" w:cs="Times New Roman"/>
          <w:color w:val="000000"/>
          <w:sz w:val="24"/>
          <w:szCs w:val="24"/>
        </w:rPr>
        <w:br/>
      </w:r>
      <w:r w:rsidRPr="00740ED4">
        <w:rPr>
          <w:rFonts w:ascii="Times New Roman" w:hAnsi="Times New Roman" w:cs="Times New Roman"/>
          <w:b/>
          <w:bCs/>
          <w:color w:val="000000"/>
          <w:sz w:val="24"/>
          <w:szCs w:val="24"/>
        </w:rPr>
        <w:t>PENDAHULUAN</w:t>
      </w:r>
    </w:p>
    <w:p w:rsidR="00E11C14" w:rsidRDefault="00E11C14" w:rsidP="00E11C14">
      <w:pPr>
        <w:spacing w:line="480" w:lineRule="auto"/>
        <w:ind w:left="567" w:hanging="567"/>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sidRPr="00740ED4">
        <w:rPr>
          <w:rFonts w:ascii="Times New Roman" w:hAnsi="Times New Roman" w:cs="Times New Roman"/>
          <w:b/>
          <w:bCs/>
          <w:color w:val="000000"/>
          <w:sz w:val="24"/>
          <w:szCs w:val="24"/>
        </w:rPr>
        <w:t>.</w:t>
      </w:r>
      <w:r>
        <w:rPr>
          <w:rFonts w:ascii="Times New Roman" w:hAnsi="Times New Roman" w:cs="Times New Roman"/>
          <w:b/>
          <w:bCs/>
          <w:color w:val="000000"/>
          <w:sz w:val="24"/>
          <w:szCs w:val="24"/>
        </w:rPr>
        <w:t>1</w:t>
      </w:r>
      <w:r>
        <w:rPr>
          <w:rFonts w:ascii="Times New Roman" w:hAnsi="Times New Roman" w:cs="Times New Roman"/>
          <w:b/>
          <w:bCs/>
          <w:color w:val="000000"/>
          <w:sz w:val="24"/>
          <w:szCs w:val="24"/>
        </w:rPr>
        <w:tab/>
        <w:t xml:space="preserve">Latar Belakang </w:t>
      </w:r>
    </w:p>
    <w:p w:rsidR="00E11C14" w:rsidRDefault="00E11C14" w:rsidP="00E11C14">
      <w:pPr>
        <w:spacing w:after="0" w:line="480" w:lineRule="auto"/>
        <w:ind w:firstLine="567"/>
        <w:jc w:val="both"/>
        <w:rPr>
          <w:rFonts w:ascii="Times New Roman" w:eastAsia="Times New Roman" w:hAnsi="Times New Roman" w:cs="Times New Roman"/>
          <w:sz w:val="24"/>
          <w:szCs w:val="24"/>
        </w:rPr>
      </w:pPr>
      <w:r w:rsidRPr="00283A36">
        <w:rPr>
          <w:rFonts w:ascii="Times New Roman" w:eastAsia="Times New Roman" w:hAnsi="Times New Roman" w:cs="Times New Roman"/>
          <w:sz w:val="24"/>
          <w:szCs w:val="24"/>
        </w:rPr>
        <w:t>Dalam perjalanan setiap peradaban</w:t>
      </w:r>
      <w:r>
        <w:rPr>
          <w:rFonts w:ascii="Times New Roman" w:eastAsia="Times New Roman" w:hAnsi="Times New Roman" w:cs="Times New Roman"/>
          <w:sz w:val="24"/>
          <w:szCs w:val="24"/>
        </w:rPr>
        <w:t>,</w:t>
      </w:r>
      <w:r w:rsidRPr="00283A36">
        <w:rPr>
          <w:rFonts w:ascii="Times New Roman" w:eastAsia="Times New Roman" w:hAnsi="Times New Roman" w:cs="Times New Roman"/>
          <w:sz w:val="24"/>
          <w:szCs w:val="24"/>
        </w:rPr>
        <w:t xml:space="preserve"> unsur yang paling penting adalah kemajuan tek</w:t>
      </w:r>
      <w:r>
        <w:rPr>
          <w:rFonts w:ascii="Times New Roman" w:eastAsia="Times New Roman" w:hAnsi="Times New Roman" w:cs="Times New Roman"/>
          <w:sz w:val="24"/>
          <w:szCs w:val="24"/>
        </w:rPr>
        <w:t xml:space="preserve">nologi, salah satunya yaitu teknologi </w:t>
      </w:r>
      <w:r w:rsidRPr="00283A36">
        <w:rPr>
          <w:rFonts w:ascii="Times New Roman" w:eastAsia="Times New Roman" w:hAnsi="Times New Roman" w:cs="Times New Roman"/>
          <w:sz w:val="24"/>
          <w:szCs w:val="24"/>
        </w:rPr>
        <w:t>otomotif. Teknologi otomotif telah mengubah kehidupan manusia. Di antara beragam alat transport</w:t>
      </w:r>
      <w:r w:rsidR="00C076DC">
        <w:rPr>
          <w:rFonts w:ascii="Times New Roman" w:eastAsia="Times New Roman" w:hAnsi="Times New Roman" w:cs="Times New Roman"/>
          <w:sz w:val="24"/>
          <w:szCs w:val="24"/>
        </w:rPr>
        <w:t>a</w:t>
      </w:r>
      <w:r w:rsidRPr="00283A36">
        <w:rPr>
          <w:rFonts w:ascii="Times New Roman" w:eastAsia="Times New Roman" w:hAnsi="Times New Roman" w:cs="Times New Roman"/>
          <w:sz w:val="24"/>
          <w:szCs w:val="24"/>
        </w:rPr>
        <w:t>si yang telah dikembangkan, sepeda motor menempati peran yang sangat vital di bidang transportasi, khususnya di negara-negara berkembang seperti Ind</w:t>
      </w:r>
      <w:r>
        <w:rPr>
          <w:rFonts w:ascii="Times New Roman" w:eastAsia="Times New Roman" w:hAnsi="Times New Roman" w:cs="Times New Roman"/>
          <w:sz w:val="24"/>
          <w:szCs w:val="24"/>
        </w:rPr>
        <w:t xml:space="preserve">onesia. </w:t>
      </w:r>
      <w:r w:rsidRPr="00740ED4">
        <w:rPr>
          <w:rFonts w:ascii="Times New Roman" w:hAnsi="Times New Roman" w:cs="Times New Roman"/>
          <w:color w:val="000000"/>
          <w:sz w:val="24"/>
          <w:szCs w:val="24"/>
        </w:rPr>
        <w:t>Perkembangan dan pertumbuhan industri otomotif sekarang ini sangatlah pesat, hal ini ditandai dengan terus bertambahnya kuantitas kendaraan yang dimiliki masyarakat pada saat ini</w:t>
      </w:r>
      <w:r>
        <w:rPr>
          <w:rFonts w:ascii="Times New Roman" w:eastAsia="Times New Roman" w:hAnsi="Times New Roman" w:cs="Times New Roman"/>
          <w:sz w:val="24"/>
          <w:szCs w:val="24"/>
        </w:rPr>
        <w:t xml:space="preserve">. </w:t>
      </w:r>
    </w:p>
    <w:p w:rsidR="00E11C14" w:rsidRDefault="00E11C14" w:rsidP="00104521">
      <w:pPr>
        <w:spacing w:after="0" w:line="480" w:lineRule="auto"/>
        <w:ind w:firstLine="567"/>
        <w:jc w:val="both"/>
        <w:rPr>
          <w:rFonts w:ascii="Times New Roman" w:hAnsi="Times New Roman" w:cs="Times New Roman"/>
          <w:color w:val="000000"/>
          <w:sz w:val="24"/>
          <w:szCs w:val="24"/>
        </w:rPr>
      </w:pPr>
      <w:r w:rsidRPr="0062786B">
        <w:rPr>
          <w:rFonts w:ascii="Times New Roman" w:hAnsi="Times New Roman" w:cs="Times New Roman"/>
          <w:color w:val="000000"/>
          <w:sz w:val="24"/>
          <w:szCs w:val="24"/>
        </w:rPr>
        <w:t xml:space="preserve">Setiap perusahaan, baik yang bergerak di bidang produk ataupun jasa, mempunyai tujuan untuk tetap hidup dan berkembang, tujuan tersebut dapat dicapai melalui upaya untuk dapat mempertahankan dan meningkatkan tingkat keuntungan atau laba operasional perusahaan. Hal ini dapat dilakukan, jika perusahaan dapat mempertahankan dan meningkatkan penjualan produk atau jasa yang mereka produksi. </w:t>
      </w:r>
      <w:r>
        <w:rPr>
          <w:rFonts w:ascii="Times New Roman" w:eastAsia="Times New Roman" w:hAnsi="Times New Roman" w:cs="Times New Roman"/>
          <w:sz w:val="24"/>
          <w:szCs w:val="24"/>
        </w:rPr>
        <w:t>S</w:t>
      </w:r>
      <w:r w:rsidRPr="00794934">
        <w:rPr>
          <w:rFonts w:ascii="Times New Roman" w:eastAsia="Times New Roman" w:hAnsi="Times New Roman" w:cs="Times New Roman"/>
          <w:sz w:val="24"/>
          <w:szCs w:val="24"/>
        </w:rPr>
        <w:t>elain perlu membenahi faktor-faktor produksi, tindakan pemasaran juga sangat berperan di dalamnya</w:t>
      </w:r>
      <w:r>
        <w:rPr>
          <w:rFonts w:ascii="Times New Roman" w:hAnsi="Times New Roman" w:cs="Times New Roman"/>
          <w:color w:val="000000"/>
          <w:sz w:val="24"/>
          <w:szCs w:val="24"/>
        </w:rPr>
        <w:t>.</w:t>
      </w:r>
      <w:r w:rsidR="00104521">
        <w:rPr>
          <w:rFonts w:ascii="Times New Roman" w:hAnsi="Times New Roman" w:cs="Times New Roman"/>
          <w:color w:val="000000"/>
          <w:sz w:val="24"/>
          <w:szCs w:val="24"/>
        </w:rPr>
        <w:t xml:space="preserve"> </w:t>
      </w:r>
      <w:r w:rsidRPr="0062786B">
        <w:rPr>
          <w:rFonts w:ascii="Times New Roman" w:hAnsi="Times New Roman" w:cs="Times New Roman"/>
          <w:color w:val="000000"/>
          <w:sz w:val="24"/>
          <w:szCs w:val="24"/>
        </w:rPr>
        <w:t xml:space="preserve">Dengan melakukan penerapan strategi pemasaran yang akurat melalui pemanfaatan peluang dalam meningkatkan penjualan, sehingga posisi atau kedudukan perusahaan di pasar dapat ditingkatkan atau dipertahankan. Untuk memperoleh hasil yang optimal, strategi pemasaran ini mempunyai ruang lingkup yang luas di bidang pemasaran diantaranya adalah </w:t>
      </w:r>
      <w:r w:rsidRPr="0062786B">
        <w:rPr>
          <w:rFonts w:ascii="Times New Roman" w:hAnsi="Times New Roman" w:cs="Times New Roman"/>
          <w:color w:val="000000"/>
          <w:sz w:val="24"/>
          <w:szCs w:val="24"/>
        </w:rPr>
        <w:lastRenderedPageBreak/>
        <w:t>strategi dalam menghadapi persaingan, strategi harga, strategi produk, strategi pelayanan dan sebagainya</w:t>
      </w:r>
      <w:r>
        <w:rPr>
          <w:rFonts w:ascii="Times New Roman" w:hAnsi="Times New Roman" w:cs="Times New Roman"/>
          <w:color w:val="000000"/>
          <w:sz w:val="24"/>
          <w:szCs w:val="24"/>
        </w:rPr>
        <w:t xml:space="preserve">. </w:t>
      </w:r>
    </w:p>
    <w:p w:rsidR="00E11C14" w:rsidRPr="00554AB0" w:rsidRDefault="00E11C14" w:rsidP="00E11C14">
      <w:pPr>
        <w:spacing w:after="0" w:line="480" w:lineRule="auto"/>
        <w:ind w:firstLine="567"/>
        <w:jc w:val="both"/>
        <w:rPr>
          <w:rFonts w:ascii="Times New Roman" w:hAnsi="Times New Roman" w:cs="Times New Roman"/>
          <w:color w:val="000000"/>
          <w:sz w:val="24"/>
          <w:szCs w:val="24"/>
        </w:rPr>
      </w:pPr>
      <w:r w:rsidRPr="00794934">
        <w:rPr>
          <w:rFonts w:ascii="Times New Roman" w:eastAsia="Times New Roman" w:hAnsi="Times New Roman" w:cs="Times New Roman"/>
          <w:sz w:val="24"/>
          <w:szCs w:val="24"/>
        </w:rPr>
        <w:t>Melalui pengembangan produk, tujuan yang ingin dicapai dapat sesuai dengan rencana yang telah ditetapkan, dan juga sesuai dengan permintaan pasar. Untuk dapat memasarkan produknya, perusahaan perlu melakukan kegiatan marketing mix. Marketing mix terdiri atas produk, harga, promosi dan distribusi, kegiatan marketing mix ditujukan ke</w:t>
      </w:r>
      <w:r w:rsidR="006816AF">
        <w:rPr>
          <w:rFonts w:ascii="Times New Roman" w:eastAsia="Times New Roman" w:hAnsi="Times New Roman" w:cs="Times New Roman"/>
          <w:sz w:val="24"/>
          <w:szCs w:val="24"/>
        </w:rPr>
        <w:t>pada konsumen</w:t>
      </w:r>
      <w:r>
        <w:rPr>
          <w:rFonts w:ascii="Times New Roman" w:hAnsi="Times New Roman" w:cs="Times New Roman"/>
          <w:color w:val="000000"/>
          <w:sz w:val="24"/>
          <w:szCs w:val="24"/>
        </w:rPr>
        <w:t xml:space="preserve"> </w:t>
      </w:r>
      <w:r w:rsidRPr="00794934">
        <w:rPr>
          <w:rFonts w:ascii="Times New Roman" w:eastAsia="Times New Roman" w:hAnsi="Times New Roman" w:cs="Times New Roman"/>
          <w:sz w:val="24"/>
          <w:szCs w:val="24"/>
        </w:rPr>
        <w:t>agar mereka tertarik membeli produk perusahaan, dengan begitu Konsumen akan mempertimbangkan berbagai eleme</w:t>
      </w:r>
      <w:r>
        <w:rPr>
          <w:rFonts w:ascii="Times New Roman" w:eastAsia="Times New Roman" w:hAnsi="Times New Roman" w:cs="Times New Roman"/>
          <w:sz w:val="24"/>
          <w:szCs w:val="24"/>
        </w:rPr>
        <w:t xml:space="preserve">n sebelum menentukan pembelian. </w:t>
      </w:r>
      <w:r w:rsidRPr="00794934">
        <w:rPr>
          <w:rFonts w:ascii="Times New Roman" w:eastAsia="Times New Roman" w:hAnsi="Times New Roman" w:cs="Times New Roman"/>
          <w:sz w:val="24"/>
          <w:szCs w:val="24"/>
        </w:rPr>
        <w:t xml:space="preserve">Pertimbangan tersebut seperti kualitas yang ditawarkan, kerja produk, kemudahan memperoleh produk dan ketersediaan produk. </w:t>
      </w:r>
    </w:p>
    <w:p w:rsidR="00E11C14" w:rsidRDefault="00E11C14" w:rsidP="00E11C14">
      <w:pPr>
        <w:spacing w:after="0" w:line="480" w:lineRule="auto"/>
        <w:ind w:firstLine="567"/>
        <w:jc w:val="both"/>
        <w:rPr>
          <w:rFonts w:ascii="Times New Roman" w:eastAsia="Times New Roman" w:hAnsi="Times New Roman" w:cs="Times New Roman"/>
          <w:sz w:val="24"/>
          <w:szCs w:val="24"/>
        </w:rPr>
      </w:pPr>
      <w:r w:rsidRPr="00794934">
        <w:rPr>
          <w:rFonts w:ascii="Times New Roman" w:eastAsia="Times New Roman" w:hAnsi="Times New Roman" w:cs="Times New Roman"/>
          <w:sz w:val="24"/>
          <w:szCs w:val="24"/>
        </w:rPr>
        <w:t xml:space="preserve">Perusahaan diharapkan dapat menghasilkan produk yang sesuai dengan harapan konsumen untuk memenuhi kebutuhan dan keinginannya. Harga yang ditetapkan sebaiknya sesuai dengan daya beli konsumen, sehingga memungkinkan konsumen untuk melipatgandakan pembeliannya terhadap produk yang pada gilirannya mendatangkan keuntungan bagi perusahaan. </w:t>
      </w:r>
    </w:p>
    <w:p w:rsidR="00E11C14" w:rsidRDefault="00E11C14" w:rsidP="00E11C14">
      <w:pPr>
        <w:spacing w:after="0" w:line="480" w:lineRule="auto"/>
        <w:ind w:firstLine="567"/>
        <w:jc w:val="both"/>
        <w:rPr>
          <w:rFonts w:ascii="Cambria Math" w:hAnsi="Cambria Math"/>
        </w:rPr>
      </w:pPr>
      <w:r w:rsidRPr="006F52F4">
        <w:rPr>
          <w:rFonts w:ascii="Cambria Math" w:hAnsi="Cambria Math"/>
          <w:i/>
          <w:iCs/>
        </w:rPr>
        <w:t>Marketing mix is good marketing tool is a set of products, pricing, promotion, distribution, combined to produce the desired response of the target market</w:t>
      </w:r>
      <w:r w:rsidRPr="006F52F4">
        <w:rPr>
          <w:rFonts w:ascii="Cambria Math" w:hAnsi="Cambria Math"/>
        </w:rPr>
        <w:t xml:space="preserve"> – Bauran pemasaran adalah perangkat pemasaran yang baik yang meliputi produk, penentuan harga, promosi, distribusi, digabungkan untuk menghasilkan respon yang diinginkan pasar sasaran (Kotler dan Amstrong, 2012:92)</w:t>
      </w:r>
      <w:r>
        <w:rPr>
          <w:rFonts w:ascii="Cambria Math" w:hAnsi="Cambria Math"/>
        </w:rPr>
        <w:t>.</w:t>
      </w:r>
    </w:p>
    <w:p w:rsidR="00E11C14" w:rsidRDefault="00E11C14" w:rsidP="00E11C14">
      <w:pPr>
        <w:spacing w:after="0" w:line="480" w:lineRule="auto"/>
        <w:ind w:firstLine="567"/>
        <w:jc w:val="both"/>
        <w:rPr>
          <w:rFonts w:ascii="Times New Roman" w:eastAsia="Times New Roman" w:hAnsi="Times New Roman" w:cs="Times New Roman"/>
          <w:sz w:val="24"/>
          <w:szCs w:val="24"/>
        </w:rPr>
      </w:pPr>
      <w:r w:rsidRPr="00794934">
        <w:rPr>
          <w:rFonts w:ascii="Times New Roman" w:eastAsia="Times New Roman" w:hAnsi="Times New Roman" w:cs="Times New Roman"/>
          <w:sz w:val="24"/>
          <w:szCs w:val="24"/>
        </w:rPr>
        <w:t>Keberhasilan memasarkan  produk, dengan sendirinya diharapkan dapat menjamin kehidupan serta menjaga</w:t>
      </w:r>
      <w:r w:rsidR="002F148B">
        <w:rPr>
          <w:rFonts w:ascii="Times New Roman" w:eastAsia="Times New Roman" w:hAnsi="Times New Roman" w:cs="Times New Roman"/>
          <w:sz w:val="24"/>
          <w:szCs w:val="24"/>
        </w:rPr>
        <w:t xml:space="preserve"> </w:t>
      </w:r>
      <w:r w:rsidRPr="00794934">
        <w:rPr>
          <w:rFonts w:ascii="Times New Roman" w:eastAsia="Times New Roman" w:hAnsi="Times New Roman" w:cs="Times New Roman"/>
          <w:sz w:val="24"/>
          <w:szCs w:val="24"/>
        </w:rPr>
        <w:t xml:space="preserve"> kestabilan kegiatan-kegiatan perusahaan. Dalam upaya untuk mencapai tujuan yang sudah ditentukan dengan mengadakan </w:t>
      </w:r>
      <w:r w:rsidRPr="00794934">
        <w:rPr>
          <w:rFonts w:ascii="Times New Roman" w:eastAsia="Times New Roman" w:hAnsi="Times New Roman" w:cs="Times New Roman"/>
          <w:sz w:val="24"/>
          <w:szCs w:val="24"/>
        </w:rPr>
        <w:lastRenderedPageBreak/>
        <w:t xml:space="preserve">riset terhadap produk khususnya mutu, dan pasar sasaran. Dalam hal ini sedapat mungkin usaha-usaha pemasaran yang dilakukan mampu menunjang keberhasilan kegiatan perusahaan. Dengan berpedoman kepada kualitas produk yang ditawarkan kepada konsumen, yaitu produk yang dihasilkan perusahaan </w:t>
      </w:r>
      <w:r>
        <w:rPr>
          <w:rFonts w:ascii="Times New Roman" w:eastAsia="Times New Roman" w:hAnsi="Times New Roman" w:cs="Times New Roman"/>
          <w:sz w:val="24"/>
          <w:szCs w:val="24"/>
        </w:rPr>
        <w:t>harus memenuhi selera konsumen.</w:t>
      </w:r>
    </w:p>
    <w:p w:rsidR="00E11C14" w:rsidRPr="00794934" w:rsidRDefault="00E11C14" w:rsidP="00E11C14">
      <w:pPr>
        <w:spacing w:after="0" w:line="480" w:lineRule="auto"/>
        <w:ind w:firstLine="567"/>
        <w:jc w:val="both"/>
        <w:rPr>
          <w:rFonts w:ascii="Times New Roman" w:eastAsia="Times New Roman" w:hAnsi="Times New Roman" w:cs="Times New Roman"/>
          <w:sz w:val="24"/>
          <w:szCs w:val="24"/>
        </w:rPr>
      </w:pPr>
      <w:r w:rsidRPr="00794934">
        <w:rPr>
          <w:rFonts w:ascii="Times New Roman" w:eastAsia="Times New Roman" w:hAnsi="Times New Roman" w:cs="Times New Roman"/>
          <w:sz w:val="24"/>
          <w:szCs w:val="24"/>
        </w:rPr>
        <w:t>Pada umumnya tidak seluruh pemasaran yan</w:t>
      </w:r>
      <w:r w:rsidR="004969EB">
        <w:rPr>
          <w:rFonts w:ascii="Times New Roman" w:eastAsia="Times New Roman" w:hAnsi="Times New Roman" w:cs="Times New Roman"/>
          <w:sz w:val="24"/>
          <w:szCs w:val="24"/>
        </w:rPr>
        <w:t xml:space="preserve">g ditampilkan oleh  perusahaan </w:t>
      </w:r>
      <w:r w:rsidRPr="00794934">
        <w:rPr>
          <w:rFonts w:ascii="Times New Roman" w:eastAsia="Times New Roman" w:hAnsi="Times New Roman" w:cs="Times New Roman"/>
          <w:sz w:val="24"/>
          <w:szCs w:val="24"/>
        </w:rPr>
        <w:t xml:space="preserve">akan dipertimbangkan oleh konsumen dalam membeli suatu produk, oleh karena itu perusahaan harus mengetahui seberapa jauh bauran pemasaran yang menjadi pertimbangan konsumen.  </w:t>
      </w:r>
    </w:p>
    <w:p w:rsidR="00E11C14" w:rsidRDefault="00E11C14" w:rsidP="00E11C14">
      <w:pPr>
        <w:spacing w:after="0" w:line="480" w:lineRule="auto"/>
        <w:ind w:firstLine="567"/>
        <w:jc w:val="both"/>
        <w:rPr>
          <w:rFonts w:ascii="Times New Roman" w:eastAsia="Times New Roman" w:hAnsi="Times New Roman" w:cs="Times New Roman"/>
          <w:sz w:val="24"/>
          <w:szCs w:val="24"/>
        </w:rPr>
      </w:pPr>
      <w:r w:rsidRPr="00794934">
        <w:rPr>
          <w:rFonts w:ascii="Times New Roman" w:eastAsia="Times New Roman" w:hAnsi="Times New Roman" w:cs="Times New Roman"/>
          <w:sz w:val="24"/>
          <w:szCs w:val="24"/>
        </w:rPr>
        <w:t xml:space="preserve">Semua upaya yang telah dilakukan oleh perusahaan untuk mencapai tujuannya, tentunya perusahaan harus memiliki strategi-strategi pemasaran dalam hal ini adalah strategi bauran pemasaran yang diawali sebelum perusahaan memulai proses memproduksi suatu produk hingga produk tersebut diterima oleh  pelanggan. Dalam marketing mix perusahaan juga harus menetapkan bagaimana cara untuk mensinergikan antara produk, harga, tempat dan promosi. </w:t>
      </w:r>
    </w:p>
    <w:p w:rsidR="00E11C14" w:rsidRDefault="00E11C14" w:rsidP="00AB73A2">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Berikut ini </w:t>
      </w:r>
      <w:r w:rsidR="00AB73A2">
        <w:rPr>
          <w:rFonts w:ascii="Times New Roman" w:eastAsia="Times New Roman" w:hAnsi="Times New Roman" w:cs="Times New Roman"/>
          <w:sz w:val="24"/>
          <w:szCs w:val="24"/>
        </w:rPr>
        <w:t xml:space="preserve">juga </w:t>
      </w:r>
      <w:r>
        <w:rPr>
          <w:rFonts w:ascii="Times New Roman" w:eastAsia="Times New Roman" w:hAnsi="Times New Roman" w:cs="Times New Roman"/>
          <w:sz w:val="24"/>
          <w:szCs w:val="24"/>
        </w:rPr>
        <w:t>adalah gambaran volume penjualan  produk dari PT. Sinar Galesong Mandiri Cabang Malalayang yang mengalami penurunan</w:t>
      </w:r>
      <w:r w:rsidR="00AB73A2">
        <w:rPr>
          <w:rFonts w:ascii="Times New Roman" w:eastAsia="Times New Roman" w:hAnsi="Times New Roman" w:cs="Times New Roman"/>
          <w:sz w:val="24"/>
          <w:szCs w:val="24"/>
        </w:rPr>
        <w:t xml:space="preserve"> dari tahun ke tahun</w:t>
      </w:r>
      <w:r>
        <w:rPr>
          <w:rFonts w:ascii="Times New Roman" w:eastAsia="Times New Roman" w:hAnsi="Times New Roman" w:cs="Times New Roman"/>
          <w:sz w:val="24"/>
          <w:szCs w:val="24"/>
        </w:rPr>
        <w:t xml:space="preserve">. </w:t>
      </w:r>
    </w:p>
    <w:p w:rsidR="00E11C14" w:rsidRDefault="00E11C14" w:rsidP="00E11C14">
      <w:pPr>
        <w:spacing w:line="480" w:lineRule="auto"/>
        <w:jc w:val="center"/>
        <w:rPr>
          <w:color w:val="000000"/>
        </w:rPr>
      </w:pPr>
    </w:p>
    <w:p w:rsidR="00E11C14" w:rsidRDefault="00E11C14" w:rsidP="00E11C14">
      <w:pPr>
        <w:spacing w:line="480" w:lineRule="auto"/>
        <w:jc w:val="center"/>
        <w:rPr>
          <w:color w:val="000000"/>
        </w:rPr>
      </w:pPr>
    </w:p>
    <w:p w:rsidR="00AB73A2" w:rsidRDefault="00AB73A2" w:rsidP="00E11C14">
      <w:pPr>
        <w:spacing w:line="480" w:lineRule="auto"/>
        <w:jc w:val="center"/>
        <w:rPr>
          <w:color w:val="000000"/>
        </w:rPr>
      </w:pPr>
    </w:p>
    <w:p w:rsidR="00AB73A2" w:rsidRDefault="00AB73A2" w:rsidP="00E11C14">
      <w:pPr>
        <w:spacing w:line="480" w:lineRule="auto"/>
        <w:jc w:val="center"/>
        <w:rPr>
          <w:color w:val="000000"/>
        </w:rPr>
      </w:pPr>
    </w:p>
    <w:p w:rsidR="00E11C14" w:rsidRPr="00AB73A2" w:rsidRDefault="00E11C14" w:rsidP="00E11C14">
      <w:pPr>
        <w:spacing w:line="480" w:lineRule="auto"/>
        <w:jc w:val="center"/>
        <w:rPr>
          <w:rFonts w:ascii="Times New Roman" w:hAnsi="Times New Roman" w:cs="Times New Roman"/>
          <w:color w:val="000000"/>
          <w:sz w:val="24"/>
          <w:szCs w:val="24"/>
        </w:rPr>
      </w:pPr>
      <w:r w:rsidRPr="00AB73A2">
        <w:rPr>
          <w:rFonts w:ascii="Times New Roman" w:hAnsi="Times New Roman" w:cs="Times New Roman"/>
          <w:color w:val="000000"/>
          <w:sz w:val="24"/>
          <w:szCs w:val="24"/>
        </w:rPr>
        <w:lastRenderedPageBreak/>
        <w:t>Tabel 1. Data Penjualan Sepeda Motor Suzuki Pada PT. Sinar Galesong Mandiri Malalayang Tahun 2012-2016</w:t>
      </w:r>
    </w:p>
    <w:tbl>
      <w:tblPr>
        <w:tblStyle w:val="TableGrid"/>
        <w:tblW w:w="0" w:type="auto"/>
        <w:tblInd w:w="1544" w:type="dxa"/>
        <w:tblLook w:val="04A0" w:firstRow="1" w:lastRow="0" w:firstColumn="1" w:lastColumn="0" w:noHBand="0" w:noVBand="1"/>
      </w:tblPr>
      <w:tblGrid>
        <w:gridCol w:w="832"/>
        <w:gridCol w:w="1418"/>
        <w:gridCol w:w="2835"/>
      </w:tblGrid>
      <w:tr w:rsidR="00E11C14" w:rsidTr="00125400">
        <w:tc>
          <w:tcPr>
            <w:tcW w:w="832" w:type="dxa"/>
          </w:tcPr>
          <w:p w:rsidR="00E11C14" w:rsidRDefault="00E11C14" w:rsidP="00125400">
            <w:pPr>
              <w:spacing w:line="480" w:lineRule="auto"/>
              <w:jc w:val="center"/>
              <w:rPr>
                <w:color w:val="000000"/>
              </w:rPr>
            </w:pPr>
            <w:r>
              <w:rPr>
                <w:color w:val="000000"/>
              </w:rPr>
              <w:t>No</w:t>
            </w:r>
          </w:p>
        </w:tc>
        <w:tc>
          <w:tcPr>
            <w:tcW w:w="1418" w:type="dxa"/>
          </w:tcPr>
          <w:p w:rsidR="00E11C14" w:rsidRDefault="00E11C14" w:rsidP="00125400">
            <w:pPr>
              <w:spacing w:line="480" w:lineRule="auto"/>
              <w:jc w:val="center"/>
              <w:rPr>
                <w:color w:val="000000"/>
              </w:rPr>
            </w:pPr>
            <w:r>
              <w:rPr>
                <w:color w:val="000000"/>
              </w:rPr>
              <w:t>Tahun</w:t>
            </w:r>
          </w:p>
        </w:tc>
        <w:tc>
          <w:tcPr>
            <w:tcW w:w="2835" w:type="dxa"/>
          </w:tcPr>
          <w:p w:rsidR="00E11C14" w:rsidRDefault="00E11C14" w:rsidP="00125400">
            <w:pPr>
              <w:spacing w:line="480" w:lineRule="auto"/>
              <w:jc w:val="center"/>
              <w:rPr>
                <w:color w:val="000000"/>
              </w:rPr>
            </w:pPr>
            <w:r>
              <w:rPr>
                <w:color w:val="000000"/>
              </w:rPr>
              <w:t>Jumlah (Unit)</w:t>
            </w:r>
          </w:p>
        </w:tc>
      </w:tr>
      <w:tr w:rsidR="00E11C14" w:rsidTr="00125400">
        <w:tc>
          <w:tcPr>
            <w:tcW w:w="832" w:type="dxa"/>
          </w:tcPr>
          <w:p w:rsidR="00E11C14" w:rsidRDefault="00E11C14" w:rsidP="00125400">
            <w:pPr>
              <w:spacing w:line="480" w:lineRule="auto"/>
              <w:jc w:val="center"/>
              <w:rPr>
                <w:color w:val="000000"/>
              </w:rPr>
            </w:pPr>
            <w:r>
              <w:rPr>
                <w:color w:val="000000"/>
              </w:rPr>
              <w:t>1</w:t>
            </w:r>
          </w:p>
        </w:tc>
        <w:tc>
          <w:tcPr>
            <w:tcW w:w="1418" w:type="dxa"/>
          </w:tcPr>
          <w:p w:rsidR="00E11C14" w:rsidRDefault="00E11C14" w:rsidP="00125400">
            <w:pPr>
              <w:spacing w:line="480" w:lineRule="auto"/>
              <w:jc w:val="center"/>
              <w:rPr>
                <w:color w:val="000000"/>
              </w:rPr>
            </w:pPr>
            <w:r>
              <w:rPr>
                <w:color w:val="000000"/>
              </w:rPr>
              <w:t>2012</w:t>
            </w:r>
          </w:p>
        </w:tc>
        <w:tc>
          <w:tcPr>
            <w:tcW w:w="2835" w:type="dxa"/>
          </w:tcPr>
          <w:p w:rsidR="00E11C14" w:rsidRDefault="00E11C14" w:rsidP="00125400">
            <w:pPr>
              <w:spacing w:line="480" w:lineRule="auto"/>
              <w:jc w:val="center"/>
              <w:rPr>
                <w:color w:val="000000"/>
              </w:rPr>
            </w:pPr>
            <w:r w:rsidRPr="008730D3">
              <w:rPr>
                <w:rFonts w:ascii="Calibri" w:hAnsi="Calibri" w:cs="Calibri"/>
                <w:color w:val="000000"/>
              </w:rPr>
              <w:t>1.599 UNIT</w:t>
            </w:r>
          </w:p>
        </w:tc>
      </w:tr>
      <w:tr w:rsidR="00E11C14" w:rsidTr="00125400">
        <w:tc>
          <w:tcPr>
            <w:tcW w:w="832" w:type="dxa"/>
          </w:tcPr>
          <w:p w:rsidR="00E11C14" w:rsidRDefault="00E11C14" w:rsidP="00125400">
            <w:pPr>
              <w:spacing w:line="480" w:lineRule="auto"/>
              <w:jc w:val="center"/>
              <w:rPr>
                <w:color w:val="000000"/>
              </w:rPr>
            </w:pPr>
            <w:r>
              <w:rPr>
                <w:color w:val="000000"/>
              </w:rPr>
              <w:t>2</w:t>
            </w:r>
          </w:p>
        </w:tc>
        <w:tc>
          <w:tcPr>
            <w:tcW w:w="1418" w:type="dxa"/>
          </w:tcPr>
          <w:p w:rsidR="00E11C14" w:rsidRDefault="00E11C14" w:rsidP="00125400">
            <w:pPr>
              <w:spacing w:line="480" w:lineRule="auto"/>
              <w:jc w:val="center"/>
              <w:rPr>
                <w:color w:val="000000"/>
              </w:rPr>
            </w:pPr>
            <w:r>
              <w:rPr>
                <w:color w:val="000000"/>
              </w:rPr>
              <w:t>2013</w:t>
            </w:r>
          </w:p>
        </w:tc>
        <w:tc>
          <w:tcPr>
            <w:tcW w:w="2835" w:type="dxa"/>
            <w:vAlign w:val="center"/>
          </w:tcPr>
          <w:p w:rsidR="00E11C14" w:rsidRPr="008730D3" w:rsidRDefault="00E11C14" w:rsidP="00125400">
            <w:pPr>
              <w:spacing w:line="480" w:lineRule="auto"/>
              <w:jc w:val="center"/>
              <w:rPr>
                <w:rFonts w:ascii="Calibri" w:hAnsi="Calibri" w:cs="Calibri"/>
                <w:color w:val="000000"/>
              </w:rPr>
            </w:pPr>
            <w:r>
              <w:rPr>
                <w:rFonts w:ascii="Calibri" w:hAnsi="Calibri" w:cs="Calibri"/>
                <w:color w:val="000000"/>
              </w:rPr>
              <w:t>1.243 UNIT</w:t>
            </w:r>
            <w:r w:rsidRPr="008730D3">
              <w:rPr>
                <w:rFonts w:ascii="Calibri" w:hAnsi="Calibri" w:cs="Calibri"/>
                <w:color w:val="000000"/>
              </w:rPr>
              <w:t> </w:t>
            </w:r>
          </w:p>
        </w:tc>
      </w:tr>
      <w:tr w:rsidR="00E11C14" w:rsidTr="00125400">
        <w:tc>
          <w:tcPr>
            <w:tcW w:w="832" w:type="dxa"/>
          </w:tcPr>
          <w:p w:rsidR="00E11C14" w:rsidRDefault="00E11C14" w:rsidP="00125400">
            <w:pPr>
              <w:spacing w:line="480" w:lineRule="auto"/>
              <w:jc w:val="center"/>
              <w:rPr>
                <w:color w:val="000000"/>
              </w:rPr>
            </w:pPr>
            <w:r>
              <w:rPr>
                <w:color w:val="000000"/>
              </w:rPr>
              <w:t>3</w:t>
            </w:r>
          </w:p>
        </w:tc>
        <w:tc>
          <w:tcPr>
            <w:tcW w:w="1418" w:type="dxa"/>
          </w:tcPr>
          <w:p w:rsidR="00E11C14" w:rsidRDefault="00E11C14" w:rsidP="00125400">
            <w:pPr>
              <w:spacing w:line="480" w:lineRule="auto"/>
              <w:jc w:val="center"/>
              <w:rPr>
                <w:color w:val="000000"/>
              </w:rPr>
            </w:pPr>
            <w:r>
              <w:rPr>
                <w:color w:val="000000"/>
              </w:rPr>
              <w:t>2014</w:t>
            </w:r>
          </w:p>
        </w:tc>
        <w:tc>
          <w:tcPr>
            <w:tcW w:w="2835" w:type="dxa"/>
            <w:vAlign w:val="center"/>
          </w:tcPr>
          <w:p w:rsidR="00E11C14" w:rsidRPr="008730D3" w:rsidRDefault="00E11C14" w:rsidP="00125400">
            <w:pPr>
              <w:spacing w:line="480" w:lineRule="auto"/>
              <w:jc w:val="center"/>
              <w:rPr>
                <w:rFonts w:ascii="Calibri" w:hAnsi="Calibri" w:cs="Calibri"/>
                <w:color w:val="000000"/>
              </w:rPr>
            </w:pPr>
            <w:r w:rsidRPr="008730D3">
              <w:rPr>
                <w:rFonts w:ascii="Calibri" w:hAnsi="Calibri" w:cs="Calibri"/>
                <w:color w:val="000000"/>
              </w:rPr>
              <w:t> </w:t>
            </w:r>
            <w:r>
              <w:rPr>
                <w:rFonts w:ascii="Calibri" w:hAnsi="Calibri" w:cs="Calibri"/>
                <w:color w:val="000000"/>
              </w:rPr>
              <w:t>727 UNIT</w:t>
            </w:r>
          </w:p>
        </w:tc>
      </w:tr>
      <w:tr w:rsidR="00E11C14" w:rsidTr="00125400">
        <w:tc>
          <w:tcPr>
            <w:tcW w:w="832" w:type="dxa"/>
          </w:tcPr>
          <w:p w:rsidR="00E11C14" w:rsidRDefault="00E11C14" w:rsidP="00125400">
            <w:pPr>
              <w:spacing w:line="480" w:lineRule="auto"/>
              <w:jc w:val="center"/>
              <w:rPr>
                <w:color w:val="000000"/>
              </w:rPr>
            </w:pPr>
            <w:r>
              <w:rPr>
                <w:color w:val="000000"/>
              </w:rPr>
              <w:t>4</w:t>
            </w:r>
          </w:p>
        </w:tc>
        <w:tc>
          <w:tcPr>
            <w:tcW w:w="1418" w:type="dxa"/>
          </w:tcPr>
          <w:p w:rsidR="00E11C14" w:rsidRDefault="00E11C14" w:rsidP="00125400">
            <w:pPr>
              <w:spacing w:line="480" w:lineRule="auto"/>
              <w:jc w:val="center"/>
              <w:rPr>
                <w:color w:val="000000"/>
              </w:rPr>
            </w:pPr>
            <w:r>
              <w:rPr>
                <w:color w:val="000000"/>
              </w:rPr>
              <w:t>2015</w:t>
            </w:r>
          </w:p>
        </w:tc>
        <w:tc>
          <w:tcPr>
            <w:tcW w:w="2835" w:type="dxa"/>
            <w:vAlign w:val="center"/>
          </w:tcPr>
          <w:p w:rsidR="00E11C14" w:rsidRPr="008730D3" w:rsidRDefault="00E11C14" w:rsidP="00125400">
            <w:pPr>
              <w:spacing w:line="480" w:lineRule="auto"/>
              <w:jc w:val="center"/>
              <w:rPr>
                <w:rFonts w:ascii="Calibri" w:hAnsi="Calibri" w:cs="Calibri"/>
                <w:color w:val="000000"/>
              </w:rPr>
            </w:pPr>
            <w:r>
              <w:rPr>
                <w:rFonts w:ascii="Calibri" w:hAnsi="Calibri" w:cs="Calibri"/>
                <w:color w:val="000000"/>
              </w:rPr>
              <w:t>258 UNIT</w:t>
            </w:r>
            <w:r w:rsidRPr="008730D3">
              <w:rPr>
                <w:rFonts w:ascii="Calibri" w:hAnsi="Calibri" w:cs="Calibri"/>
                <w:color w:val="000000"/>
              </w:rPr>
              <w:t> </w:t>
            </w:r>
          </w:p>
        </w:tc>
      </w:tr>
      <w:tr w:rsidR="00E11C14" w:rsidTr="00125400">
        <w:tc>
          <w:tcPr>
            <w:tcW w:w="832" w:type="dxa"/>
          </w:tcPr>
          <w:p w:rsidR="00E11C14" w:rsidRDefault="00E11C14" w:rsidP="00125400">
            <w:pPr>
              <w:spacing w:line="480" w:lineRule="auto"/>
              <w:jc w:val="center"/>
              <w:rPr>
                <w:color w:val="000000"/>
              </w:rPr>
            </w:pPr>
            <w:r>
              <w:rPr>
                <w:color w:val="000000"/>
              </w:rPr>
              <w:t>5</w:t>
            </w:r>
          </w:p>
        </w:tc>
        <w:tc>
          <w:tcPr>
            <w:tcW w:w="1418" w:type="dxa"/>
          </w:tcPr>
          <w:p w:rsidR="00E11C14" w:rsidRDefault="00E11C14" w:rsidP="00125400">
            <w:pPr>
              <w:spacing w:line="480" w:lineRule="auto"/>
              <w:jc w:val="center"/>
              <w:rPr>
                <w:color w:val="000000"/>
              </w:rPr>
            </w:pPr>
            <w:r>
              <w:rPr>
                <w:color w:val="000000"/>
              </w:rPr>
              <w:t>2016</w:t>
            </w:r>
          </w:p>
        </w:tc>
        <w:tc>
          <w:tcPr>
            <w:tcW w:w="2835" w:type="dxa"/>
            <w:vAlign w:val="center"/>
          </w:tcPr>
          <w:p w:rsidR="00E11C14" w:rsidRPr="008730D3" w:rsidRDefault="00E11C14" w:rsidP="00125400">
            <w:pPr>
              <w:spacing w:line="480" w:lineRule="auto"/>
              <w:jc w:val="center"/>
              <w:rPr>
                <w:rFonts w:ascii="Calibri" w:hAnsi="Calibri" w:cs="Calibri"/>
                <w:color w:val="000000"/>
              </w:rPr>
            </w:pPr>
            <w:r>
              <w:rPr>
                <w:rFonts w:ascii="Calibri" w:hAnsi="Calibri" w:cs="Calibri"/>
                <w:color w:val="000000"/>
              </w:rPr>
              <w:t>327 UNIT</w:t>
            </w:r>
            <w:r w:rsidRPr="008730D3">
              <w:rPr>
                <w:rFonts w:ascii="Calibri" w:hAnsi="Calibri" w:cs="Calibri"/>
                <w:color w:val="000000"/>
              </w:rPr>
              <w:t> </w:t>
            </w:r>
          </w:p>
        </w:tc>
      </w:tr>
    </w:tbl>
    <w:p w:rsidR="00E11C14" w:rsidRPr="00D406D8" w:rsidRDefault="00E11C14" w:rsidP="00E11C14">
      <w:pPr>
        <w:spacing w:line="480" w:lineRule="auto"/>
        <w:jc w:val="center"/>
        <w:rPr>
          <w:color w:val="000000"/>
        </w:rPr>
      </w:pPr>
      <w:r>
        <w:rPr>
          <w:color w:val="000000"/>
        </w:rPr>
        <w:t>Sumber : PT. Sinar Galesong Mandiri Malalayang</w:t>
      </w:r>
    </w:p>
    <w:p w:rsidR="00E11C14" w:rsidRDefault="00E11C14" w:rsidP="00E11C14">
      <w:pPr>
        <w:spacing w:after="0" w:line="480" w:lineRule="auto"/>
        <w:ind w:firstLine="567"/>
        <w:jc w:val="both"/>
        <w:rPr>
          <w:rFonts w:ascii="Times New Roman" w:eastAsia="Times New Roman" w:hAnsi="Times New Roman" w:cs="Times New Roman"/>
          <w:sz w:val="24"/>
          <w:szCs w:val="24"/>
        </w:rPr>
      </w:pPr>
      <w:r w:rsidRPr="00794934">
        <w:rPr>
          <w:rFonts w:ascii="Times New Roman" w:eastAsia="Times New Roman" w:hAnsi="Times New Roman" w:cs="Times New Roman"/>
          <w:sz w:val="24"/>
          <w:szCs w:val="24"/>
        </w:rPr>
        <w:t>Berdasarkan latar belakang masalah yang telah diuraikan di atas, penulis memilih judul penelitian laporan akhir yaitu : “</w:t>
      </w:r>
      <w:r w:rsidR="00AB73A2">
        <w:rPr>
          <w:rFonts w:ascii="Times New Roman" w:eastAsia="Times New Roman" w:hAnsi="Times New Roman" w:cs="Times New Roman"/>
          <w:sz w:val="24"/>
          <w:szCs w:val="24"/>
        </w:rPr>
        <w:t>Strategi Marketing Mix</w:t>
      </w:r>
      <w:r>
        <w:rPr>
          <w:rFonts w:ascii="Times New Roman" w:eastAsia="Times New Roman" w:hAnsi="Times New Roman" w:cs="Times New Roman"/>
          <w:sz w:val="24"/>
          <w:szCs w:val="24"/>
        </w:rPr>
        <w:t xml:space="preserve"> Dalam Meningkatkan Volume Penjualan PD. PT Sinar Galesong Mandiri Cabang Malalayang</w:t>
      </w:r>
      <w:r w:rsidRPr="00794934">
        <w:rPr>
          <w:rFonts w:ascii="Times New Roman" w:eastAsia="Times New Roman" w:hAnsi="Times New Roman" w:cs="Times New Roman"/>
          <w:sz w:val="24"/>
          <w:szCs w:val="24"/>
        </w:rPr>
        <w:t>”.</w:t>
      </w:r>
    </w:p>
    <w:p w:rsidR="00E11C14" w:rsidRDefault="00E11C14" w:rsidP="00E11C14">
      <w:pPr>
        <w:spacing w:after="0" w:line="480" w:lineRule="auto"/>
        <w:ind w:firstLine="567"/>
        <w:jc w:val="both"/>
        <w:rPr>
          <w:rFonts w:ascii="Times New Roman" w:eastAsia="Times New Roman" w:hAnsi="Times New Roman" w:cs="Times New Roman"/>
          <w:sz w:val="24"/>
          <w:szCs w:val="24"/>
        </w:rPr>
      </w:pPr>
      <w:r w:rsidRPr="00794934">
        <w:rPr>
          <w:rFonts w:ascii="Times New Roman" w:eastAsia="Times New Roman" w:hAnsi="Times New Roman" w:cs="Times New Roman"/>
          <w:sz w:val="24"/>
          <w:szCs w:val="24"/>
        </w:rPr>
        <w:t xml:space="preserve">Alasan pemilihan </w:t>
      </w:r>
      <w:r>
        <w:rPr>
          <w:rFonts w:ascii="Times New Roman" w:eastAsia="Times New Roman" w:hAnsi="Times New Roman" w:cs="Times New Roman"/>
          <w:sz w:val="24"/>
          <w:szCs w:val="24"/>
        </w:rPr>
        <w:t>judul ini serta PT. Sinar Galesong Mandiri</w:t>
      </w:r>
      <w:r w:rsidRPr="00794934">
        <w:rPr>
          <w:rFonts w:ascii="Times New Roman" w:eastAsia="Times New Roman" w:hAnsi="Times New Roman" w:cs="Times New Roman"/>
          <w:sz w:val="24"/>
          <w:szCs w:val="24"/>
        </w:rPr>
        <w:t xml:space="preserve"> menjadi bagian dari objek penelitian adalah untuk mengetahui seberapa jauh pene</w:t>
      </w:r>
      <w:r w:rsidR="002B7E44">
        <w:rPr>
          <w:rFonts w:ascii="Times New Roman" w:eastAsia="Times New Roman" w:hAnsi="Times New Roman" w:cs="Times New Roman"/>
          <w:sz w:val="24"/>
          <w:szCs w:val="24"/>
        </w:rPr>
        <w:t>rapan strategi Marketing Mix</w:t>
      </w:r>
      <w:r w:rsidRPr="00794934">
        <w:rPr>
          <w:rFonts w:ascii="Times New Roman" w:eastAsia="Times New Roman" w:hAnsi="Times New Roman" w:cs="Times New Roman"/>
          <w:sz w:val="24"/>
          <w:szCs w:val="24"/>
        </w:rPr>
        <w:t xml:space="preserve"> yang telah</w:t>
      </w:r>
      <w:r>
        <w:rPr>
          <w:rFonts w:ascii="Times New Roman" w:eastAsia="Times New Roman" w:hAnsi="Times New Roman" w:cs="Times New Roman"/>
          <w:sz w:val="24"/>
          <w:szCs w:val="24"/>
        </w:rPr>
        <w:t xml:space="preserve"> dilakukan oleh PT.Sinar Galesong Mandiri</w:t>
      </w:r>
      <w:r w:rsidRPr="00794934">
        <w:rPr>
          <w:rFonts w:ascii="Times New Roman" w:eastAsia="Times New Roman" w:hAnsi="Times New Roman" w:cs="Times New Roman"/>
          <w:sz w:val="24"/>
          <w:szCs w:val="24"/>
        </w:rPr>
        <w:t xml:space="preserve"> dalam menjalankan  bisnis penjualan sepeda motor khususny</w:t>
      </w:r>
      <w:r>
        <w:rPr>
          <w:rFonts w:ascii="Times New Roman" w:eastAsia="Times New Roman" w:hAnsi="Times New Roman" w:cs="Times New Roman"/>
          <w:sz w:val="24"/>
          <w:szCs w:val="24"/>
        </w:rPr>
        <w:t>a merk Suzuki</w:t>
      </w:r>
      <w:r w:rsidRPr="00794934">
        <w:rPr>
          <w:rFonts w:ascii="Times New Roman" w:eastAsia="Times New Roman" w:hAnsi="Times New Roman" w:cs="Times New Roman"/>
          <w:sz w:val="24"/>
          <w:szCs w:val="24"/>
        </w:rPr>
        <w:t>.</w:t>
      </w:r>
    </w:p>
    <w:p w:rsidR="00E11C14" w:rsidRDefault="00E11C14" w:rsidP="00E11C14">
      <w:pPr>
        <w:tabs>
          <w:tab w:val="left" w:pos="709"/>
          <w:tab w:val="left" w:pos="1134"/>
        </w:tabs>
        <w:spacing w:after="0" w:line="480" w:lineRule="auto"/>
        <w:jc w:val="both"/>
        <w:rPr>
          <w:rFonts w:ascii="Times New Roman" w:hAnsi="Times New Roman" w:cs="Times New Roman"/>
          <w:b/>
          <w:sz w:val="24"/>
          <w:szCs w:val="24"/>
        </w:rPr>
      </w:pPr>
      <w:r w:rsidRPr="00106E1F">
        <w:rPr>
          <w:rFonts w:ascii="Times New Roman" w:hAnsi="Times New Roman" w:cs="Times New Roman"/>
          <w:b/>
          <w:sz w:val="24"/>
          <w:szCs w:val="24"/>
        </w:rPr>
        <w:t>1.2.</w:t>
      </w:r>
      <w:r w:rsidRPr="00106E1F">
        <w:rPr>
          <w:rFonts w:ascii="Times New Roman" w:hAnsi="Times New Roman" w:cs="Times New Roman"/>
          <w:b/>
          <w:sz w:val="24"/>
          <w:szCs w:val="24"/>
        </w:rPr>
        <w:tab/>
        <w:t>Identifikasi Masalah</w:t>
      </w:r>
    </w:p>
    <w:p w:rsidR="006C1418" w:rsidRDefault="00330D51" w:rsidP="00330D51">
      <w:pPr>
        <w:tabs>
          <w:tab w:val="left" w:pos="709"/>
        </w:tabs>
        <w:spacing w:after="0" w:line="480" w:lineRule="auto"/>
        <w:jc w:val="both"/>
        <w:rPr>
          <w:rFonts w:ascii="Times New Roman" w:hAnsi="Times New Roman" w:cs="Times New Roman"/>
          <w:sz w:val="24"/>
          <w:szCs w:val="24"/>
          <w:lang w:eastAsia="zh-TW"/>
        </w:rPr>
      </w:pPr>
      <w:r w:rsidRPr="00106E1F">
        <w:rPr>
          <w:rFonts w:ascii="Times New Roman" w:hAnsi="Times New Roman" w:cs="Times New Roman"/>
          <w:sz w:val="24"/>
          <w:szCs w:val="24"/>
          <w:lang w:eastAsia="zh-TW"/>
        </w:rPr>
        <w:t xml:space="preserve">Adapun masalah yang didapati penulis selama melakukan penelitian pada </w:t>
      </w:r>
      <w:r w:rsidR="006C1418">
        <w:rPr>
          <w:rFonts w:ascii="Times New Roman" w:hAnsi="Times New Roman" w:cs="Times New Roman"/>
          <w:sz w:val="24"/>
          <w:szCs w:val="24"/>
          <w:lang w:eastAsia="zh-TW"/>
        </w:rPr>
        <w:t>PT. Sinar Galesong Mandiri Cabang Malalayang</w:t>
      </w:r>
      <w:r w:rsidRPr="00106E1F">
        <w:rPr>
          <w:rFonts w:ascii="Times New Roman" w:hAnsi="Times New Roman" w:cs="Times New Roman"/>
          <w:sz w:val="24"/>
          <w:szCs w:val="24"/>
          <w:lang w:eastAsia="zh-TW"/>
        </w:rPr>
        <w:t xml:space="preserve">, adalah </w:t>
      </w:r>
      <w:r w:rsidR="006C1418">
        <w:rPr>
          <w:rFonts w:ascii="Times New Roman" w:hAnsi="Times New Roman" w:cs="Times New Roman"/>
          <w:sz w:val="24"/>
          <w:szCs w:val="24"/>
          <w:lang w:eastAsia="zh-TW"/>
        </w:rPr>
        <w:t>kurangnya pemanfaatan promosi melalui media social yang di lakukan oleh PT</w:t>
      </w:r>
      <w:r w:rsidRPr="00106E1F">
        <w:rPr>
          <w:rFonts w:ascii="Times New Roman" w:hAnsi="Times New Roman" w:cs="Times New Roman"/>
          <w:sz w:val="24"/>
          <w:szCs w:val="24"/>
          <w:lang w:eastAsia="zh-TW"/>
        </w:rPr>
        <w:t>.</w:t>
      </w:r>
      <w:r w:rsidR="006C1418">
        <w:rPr>
          <w:rFonts w:ascii="Times New Roman" w:hAnsi="Times New Roman" w:cs="Times New Roman"/>
          <w:sz w:val="24"/>
          <w:szCs w:val="24"/>
          <w:lang w:eastAsia="zh-TW"/>
        </w:rPr>
        <w:t xml:space="preserve"> Sinar Galesong Mandiri sehinggah mengakibatkan kurangnya pengetahuan konsumen akan adanya produk </w:t>
      </w:r>
      <w:r w:rsidR="006C1418">
        <w:rPr>
          <w:rFonts w:ascii="Times New Roman" w:hAnsi="Times New Roman" w:cs="Times New Roman"/>
          <w:sz w:val="24"/>
          <w:szCs w:val="24"/>
          <w:lang w:eastAsia="zh-TW"/>
        </w:rPr>
        <w:lastRenderedPageBreak/>
        <w:t>baru dari Suzuki.</w:t>
      </w:r>
      <w:r w:rsidR="00986180">
        <w:rPr>
          <w:rFonts w:ascii="Times New Roman" w:hAnsi="Times New Roman" w:cs="Times New Roman"/>
          <w:sz w:val="24"/>
          <w:szCs w:val="24"/>
          <w:lang w:eastAsia="zh-TW"/>
        </w:rPr>
        <w:t xml:space="preserve"> Kurangnya juga tenaga pemasaran yang ahli pada PT</w:t>
      </w:r>
      <w:r w:rsidR="00986180" w:rsidRPr="00106E1F">
        <w:rPr>
          <w:rFonts w:ascii="Times New Roman" w:hAnsi="Times New Roman" w:cs="Times New Roman"/>
          <w:sz w:val="24"/>
          <w:szCs w:val="24"/>
          <w:lang w:eastAsia="zh-TW"/>
        </w:rPr>
        <w:t>.</w:t>
      </w:r>
      <w:r w:rsidR="00986180">
        <w:rPr>
          <w:rFonts w:ascii="Times New Roman" w:hAnsi="Times New Roman" w:cs="Times New Roman"/>
          <w:sz w:val="24"/>
          <w:szCs w:val="24"/>
          <w:lang w:eastAsia="zh-TW"/>
        </w:rPr>
        <w:t xml:space="preserve"> Sinar Galesong Mandiri</w:t>
      </w:r>
      <w:r w:rsidR="00BE7540">
        <w:rPr>
          <w:rFonts w:ascii="Times New Roman" w:hAnsi="Times New Roman" w:cs="Times New Roman"/>
          <w:sz w:val="24"/>
          <w:szCs w:val="24"/>
          <w:lang w:eastAsia="zh-TW"/>
        </w:rPr>
        <w:t>.</w:t>
      </w:r>
    </w:p>
    <w:p w:rsidR="00E11C14" w:rsidRPr="00BE7540" w:rsidRDefault="003930C0" w:rsidP="00BE7540">
      <w:pPr>
        <w:tabs>
          <w:tab w:val="left" w:pos="709"/>
        </w:tabs>
        <w:spacing w:after="0" w:line="480" w:lineRule="auto"/>
        <w:jc w:val="both"/>
        <w:rPr>
          <w:rFonts w:ascii="Times New Roman" w:hAnsi="Times New Roman" w:cs="Times New Roman"/>
          <w:sz w:val="24"/>
          <w:szCs w:val="24"/>
          <w:lang w:eastAsia="zh-TW"/>
        </w:rPr>
      </w:pPr>
      <w:r>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ab/>
      </w:r>
      <w:r w:rsidR="00330D51" w:rsidRPr="00106E1F">
        <w:rPr>
          <w:rFonts w:ascii="Times New Roman" w:hAnsi="Times New Roman" w:cs="Times New Roman"/>
          <w:sz w:val="24"/>
          <w:szCs w:val="24"/>
          <w:lang w:eastAsia="zh-TW"/>
        </w:rPr>
        <w:t>Berdasarkan latar belakang di atas dan kondisi yang terjadi d</w:t>
      </w:r>
      <w:r w:rsidR="00BE7540">
        <w:rPr>
          <w:rFonts w:ascii="Times New Roman" w:hAnsi="Times New Roman" w:cs="Times New Roman"/>
          <w:sz w:val="24"/>
          <w:szCs w:val="24"/>
          <w:lang w:eastAsia="zh-TW"/>
        </w:rPr>
        <w:t xml:space="preserve">i perusahaan, maka </w:t>
      </w:r>
      <w:r w:rsidR="00330D51" w:rsidRPr="00106E1F">
        <w:rPr>
          <w:rFonts w:ascii="Times New Roman" w:hAnsi="Times New Roman" w:cs="Times New Roman"/>
          <w:sz w:val="24"/>
          <w:szCs w:val="24"/>
          <w:lang w:eastAsia="zh-TW"/>
        </w:rPr>
        <w:t>identifikasi masalah</w:t>
      </w:r>
      <w:r w:rsidR="00BE7540">
        <w:rPr>
          <w:rFonts w:ascii="Times New Roman" w:hAnsi="Times New Roman" w:cs="Times New Roman"/>
          <w:sz w:val="24"/>
          <w:szCs w:val="24"/>
          <w:lang w:eastAsia="zh-TW"/>
        </w:rPr>
        <w:t xml:space="preserve">nya adalah menurunnya </w:t>
      </w:r>
      <w:r w:rsidR="00FC0762">
        <w:rPr>
          <w:rFonts w:ascii="Times New Roman" w:hAnsi="Times New Roman" w:cs="Times New Roman"/>
          <w:color w:val="000000"/>
          <w:sz w:val="24"/>
          <w:szCs w:val="24"/>
        </w:rPr>
        <w:t>v</w:t>
      </w:r>
      <w:r w:rsidR="00BE7540" w:rsidRPr="00BE7540">
        <w:rPr>
          <w:rFonts w:ascii="Times New Roman" w:hAnsi="Times New Roman" w:cs="Times New Roman"/>
          <w:color w:val="000000"/>
          <w:sz w:val="24"/>
          <w:szCs w:val="24"/>
        </w:rPr>
        <w:t xml:space="preserve">olume </w:t>
      </w:r>
      <w:r w:rsidR="00FC0762">
        <w:rPr>
          <w:rFonts w:ascii="Times New Roman" w:hAnsi="Times New Roman" w:cs="Times New Roman"/>
          <w:color w:val="000000"/>
          <w:sz w:val="24"/>
          <w:szCs w:val="24"/>
        </w:rPr>
        <w:t>p</w:t>
      </w:r>
      <w:r w:rsidR="00E11C14" w:rsidRPr="00BE7540">
        <w:rPr>
          <w:rFonts w:ascii="Times New Roman" w:hAnsi="Times New Roman" w:cs="Times New Roman"/>
          <w:color w:val="000000"/>
          <w:sz w:val="24"/>
          <w:szCs w:val="24"/>
        </w:rPr>
        <w:t>enjualan dari tahun ke tahun</w:t>
      </w:r>
      <w:r w:rsidR="00FC0762">
        <w:rPr>
          <w:rFonts w:ascii="Times New Roman" w:hAnsi="Times New Roman" w:cs="Times New Roman"/>
          <w:color w:val="000000"/>
          <w:sz w:val="24"/>
          <w:szCs w:val="24"/>
        </w:rPr>
        <w:t xml:space="preserve"> </w:t>
      </w:r>
      <w:r w:rsidR="00986180" w:rsidRPr="00BE7540">
        <w:rPr>
          <w:rFonts w:ascii="Times New Roman" w:hAnsi="Times New Roman" w:cs="Times New Roman"/>
          <w:color w:val="000000"/>
          <w:sz w:val="24"/>
          <w:szCs w:val="24"/>
        </w:rPr>
        <w:t>yaitu</w:t>
      </w:r>
      <w:r w:rsidR="00E11C14" w:rsidRPr="00BE7540">
        <w:rPr>
          <w:rFonts w:ascii="Times New Roman" w:hAnsi="Times New Roman" w:cs="Times New Roman"/>
          <w:color w:val="000000"/>
          <w:sz w:val="24"/>
          <w:szCs w:val="24"/>
        </w:rPr>
        <w:t xml:space="preserve"> dari tahu</w:t>
      </w:r>
      <w:r w:rsidR="00986180" w:rsidRPr="00BE7540">
        <w:rPr>
          <w:rFonts w:ascii="Times New Roman" w:hAnsi="Times New Roman" w:cs="Times New Roman"/>
          <w:color w:val="000000"/>
          <w:sz w:val="24"/>
          <w:szCs w:val="24"/>
        </w:rPr>
        <w:t>n 2012-2016</w:t>
      </w:r>
      <w:r w:rsidR="00FC0762">
        <w:rPr>
          <w:rFonts w:ascii="Times New Roman" w:hAnsi="Times New Roman" w:cs="Times New Roman"/>
          <w:color w:val="000000"/>
          <w:sz w:val="24"/>
          <w:szCs w:val="24"/>
        </w:rPr>
        <w:t xml:space="preserve"> </w:t>
      </w:r>
      <w:r w:rsidR="00203A85">
        <w:rPr>
          <w:rFonts w:ascii="Times New Roman" w:hAnsi="Times New Roman" w:cs="Times New Roman"/>
          <w:color w:val="000000"/>
          <w:sz w:val="24"/>
          <w:szCs w:val="24"/>
        </w:rPr>
        <w:t xml:space="preserve">mengalami penurunan penjualan </w:t>
      </w:r>
      <w:r w:rsidR="00FC0762">
        <w:rPr>
          <w:rFonts w:ascii="Times New Roman" w:hAnsi="Times New Roman" w:cs="Times New Roman"/>
          <w:color w:val="000000"/>
          <w:sz w:val="24"/>
          <w:szCs w:val="24"/>
        </w:rPr>
        <w:t>sebanyak 1.427 Unit</w:t>
      </w:r>
      <w:r w:rsidR="00986180" w:rsidRPr="00BE7540">
        <w:rPr>
          <w:rFonts w:ascii="Times New Roman" w:hAnsi="Times New Roman" w:cs="Times New Roman"/>
          <w:color w:val="000000"/>
          <w:sz w:val="24"/>
          <w:szCs w:val="24"/>
        </w:rPr>
        <w:t>.</w:t>
      </w:r>
    </w:p>
    <w:p w:rsidR="00E11C14" w:rsidRPr="00370DD9" w:rsidRDefault="00203A85" w:rsidP="00E11C14">
      <w:pPr>
        <w:spacing w:after="0" w:line="360" w:lineRule="auto"/>
        <w:ind w:left="567"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E11C14">
        <w:rPr>
          <w:rFonts w:ascii="Times New Roman" w:eastAsia="Times New Roman" w:hAnsi="Times New Roman" w:cs="Times New Roman"/>
          <w:b/>
          <w:sz w:val="24"/>
          <w:szCs w:val="24"/>
        </w:rPr>
        <w:tab/>
      </w:r>
      <w:r w:rsidR="00E11C14" w:rsidRPr="00370DD9">
        <w:rPr>
          <w:rFonts w:ascii="Times New Roman" w:eastAsia="Times New Roman" w:hAnsi="Times New Roman" w:cs="Times New Roman"/>
          <w:b/>
          <w:sz w:val="24"/>
          <w:szCs w:val="24"/>
        </w:rPr>
        <w:t xml:space="preserve">Rumusan Masalah </w:t>
      </w:r>
    </w:p>
    <w:p w:rsidR="00E11C14" w:rsidRPr="00C05529" w:rsidRDefault="00E11C14" w:rsidP="00E11C14">
      <w:pPr>
        <w:spacing w:after="0" w:line="480" w:lineRule="auto"/>
        <w:ind w:firstLine="567"/>
        <w:rPr>
          <w:rFonts w:ascii="Times New Roman" w:eastAsia="Times New Roman" w:hAnsi="Times New Roman" w:cs="Times New Roman"/>
          <w:sz w:val="24"/>
          <w:szCs w:val="24"/>
        </w:rPr>
      </w:pPr>
      <w:r w:rsidRPr="00C05529">
        <w:rPr>
          <w:rFonts w:ascii="Times New Roman" w:eastAsia="Times New Roman" w:hAnsi="Times New Roman" w:cs="Times New Roman"/>
          <w:sz w:val="24"/>
          <w:szCs w:val="24"/>
        </w:rPr>
        <w:t xml:space="preserve">Berdasarkan latar belakang </w:t>
      </w:r>
      <w:r w:rsidR="008A37C1">
        <w:rPr>
          <w:rFonts w:ascii="Times New Roman" w:eastAsia="Times New Roman" w:hAnsi="Times New Roman" w:cs="Times New Roman"/>
          <w:sz w:val="24"/>
          <w:szCs w:val="24"/>
        </w:rPr>
        <w:t xml:space="preserve">dan identifikasi masalah </w:t>
      </w:r>
      <w:r w:rsidRPr="00C05529">
        <w:rPr>
          <w:rFonts w:ascii="Times New Roman" w:eastAsia="Times New Roman" w:hAnsi="Times New Roman" w:cs="Times New Roman"/>
          <w:sz w:val="24"/>
          <w:szCs w:val="24"/>
        </w:rPr>
        <w:t>di atas, maka penulis merumuskan  permasalahan sebagai beriku</w:t>
      </w:r>
      <w:r w:rsidR="00576218">
        <w:rPr>
          <w:rFonts w:ascii="Times New Roman" w:eastAsia="Times New Roman" w:hAnsi="Times New Roman" w:cs="Times New Roman"/>
          <w:sz w:val="24"/>
          <w:szCs w:val="24"/>
        </w:rPr>
        <w:t xml:space="preserve">t : Bagaimanakah strategi Marketing mix </w:t>
      </w:r>
      <w:r w:rsidRPr="00C05529">
        <w:rPr>
          <w:rFonts w:ascii="Times New Roman" w:eastAsia="Times New Roman" w:hAnsi="Times New Roman" w:cs="Times New Roman"/>
          <w:sz w:val="24"/>
          <w:szCs w:val="24"/>
        </w:rPr>
        <w:t>dalam meningkatkan volume penjualan yang meliputi produk, harga, promosi dan distribusi yang</w:t>
      </w:r>
      <w:r>
        <w:rPr>
          <w:rFonts w:ascii="Times New Roman" w:eastAsia="Times New Roman" w:hAnsi="Times New Roman" w:cs="Times New Roman"/>
          <w:sz w:val="24"/>
          <w:szCs w:val="24"/>
        </w:rPr>
        <w:t xml:space="preserve"> dilakukan oleh PT. Sinar Galesong Mandiri Cabang Malalayang</w:t>
      </w:r>
      <w:r w:rsidRPr="00C05529">
        <w:rPr>
          <w:rFonts w:ascii="Times New Roman" w:eastAsia="Times New Roman" w:hAnsi="Times New Roman" w:cs="Times New Roman"/>
          <w:sz w:val="24"/>
          <w:szCs w:val="24"/>
        </w:rPr>
        <w:t xml:space="preserve">? </w:t>
      </w:r>
    </w:p>
    <w:p w:rsidR="00E11C14" w:rsidRPr="00370DD9" w:rsidRDefault="00203A85" w:rsidP="00E11C14">
      <w:pPr>
        <w:spacing w:after="0" w:line="480" w:lineRule="auto"/>
        <w:ind w:left="567" w:hanging="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E11C14">
        <w:rPr>
          <w:rFonts w:ascii="Times New Roman" w:eastAsia="Times New Roman" w:hAnsi="Times New Roman" w:cs="Times New Roman"/>
          <w:b/>
          <w:sz w:val="24"/>
          <w:szCs w:val="24"/>
        </w:rPr>
        <w:tab/>
      </w:r>
      <w:r w:rsidR="00E11C14" w:rsidRPr="00370DD9">
        <w:rPr>
          <w:rFonts w:ascii="Times New Roman" w:eastAsia="Times New Roman" w:hAnsi="Times New Roman" w:cs="Times New Roman"/>
          <w:b/>
          <w:sz w:val="24"/>
          <w:szCs w:val="24"/>
        </w:rPr>
        <w:t xml:space="preserve">Tujuan </w:t>
      </w:r>
      <w:r w:rsidR="00C60BE1">
        <w:rPr>
          <w:rFonts w:ascii="Times New Roman" w:eastAsia="Times New Roman" w:hAnsi="Times New Roman" w:cs="Times New Roman"/>
          <w:b/>
          <w:sz w:val="24"/>
          <w:szCs w:val="24"/>
        </w:rPr>
        <w:t xml:space="preserve">Dan Manfaat </w:t>
      </w:r>
      <w:r w:rsidR="00E11C14" w:rsidRPr="00370DD9">
        <w:rPr>
          <w:rFonts w:ascii="Times New Roman" w:eastAsia="Times New Roman" w:hAnsi="Times New Roman" w:cs="Times New Roman"/>
          <w:b/>
          <w:sz w:val="24"/>
          <w:szCs w:val="24"/>
        </w:rPr>
        <w:t xml:space="preserve">Penelitian </w:t>
      </w:r>
    </w:p>
    <w:p w:rsidR="00EB4128" w:rsidRPr="005063C1" w:rsidRDefault="00EB4128" w:rsidP="00C60BE1">
      <w:pPr>
        <w:spacing w:after="0" w:line="480" w:lineRule="auto"/>
        <w:ind w:left="567" w:hanging="425"/>
        <w:rPr>
          <w:rFonts w:ascii="Times New Roman" w:eastAsia="Times New Roman" w:hAnsi="Times New Roman" w:cs="Times New Roman"/>
          <w:b/>
          <w:sz w:val="24"/>
          <w:szCs w:val="24"/>
        </w:rPr>
      </w:pPr>
      <w:r w:rsidRPr="005063C1">
        <w:rPr>
          <w:rFonts w:ascii="Times New Roman" w:eastAsia="Times New Roman" w:hAnsi="Times New Roman" w:cs="Times New Roman"/>
          <w:b/>
          <w:sz w:val="24"/>
          <w:szCs w:val="24"/>
        </w:rPr>
        <w:t>1</w:t>
      </w:r>
      <w:r w:rsidRPr="005063C1">
        <w:rPr>
          <w:rFonts w:ascii="Times New Roman" w:eastAsia="Times New Roman" w:hAnsi="Times New Roman" w:cs="Times New Roman"/>
          <w:b/>
          <w:sz w:val="24"/>
          <w:szCs w:val="24"/>
        </w:rPr>
        <w:tab/>
        <w:t>Tujuan Penelitian</w:t>
      </w:r>
      <w:r w:rsidR="00C60BE1" w:rsidRPr="005063C1">
        <w:rPr>
          <w:rFonts w:ascii="Times New Roman" w:eastAsia="Times New Roman" w:hAnsi="Times New Roman" w:cs="Times New Roman"/>
          <w:b/>
          <w:sz w:val="24"/>
          <w:szCs w:val="24"/>
        </w:rPr>
        <w:t xml:space="preserve"> </w:t>
      </w:r>
      <w:r w:rsidR="00C60BE1" w:rsidRPr="005063C1">
        <w:rPr>
          <w:rFonts w:ascii="Times New Roman" w:eastAsia="Times New Roman" w:hAnsi="Times New Roman" w:cs="Times New Roman"/>
          <w:b/>
          <w:sz w:val="24"/>
          <w:szCs w:val="24"/>
        </w:rPr>
        <w:tab/>
      </w:r>
    </w:p>
    <w:p w:rsidR="00E11C14" w:rsidRPr="00C05529" w:rsidRDefault="00E11C14" w:rsidP="00EB4128">
      <w:pPr>
        <w:spacing w:after="0" w:line="480" w:lineRule="auto"/>
        <w:ind w:left="567"/>
        <w:rPr>
          <w:rFonts w:ascii="Times New Roman" w:eastAsia="Times New Roman" w:hAnsi="Times New Roman" w:cs="Times New Roman"/>
          <w:sz w:val="24"/>
          <w:szCs w:val="24"/>
        </w:rPr>
      </w:pPr>
      <w:r w:rsidRPr="00C05529">
        <w:rPr>
          <w:rFonts w:ascii="Times New Roman" w:eastAsia="Times New Roman" w:hAnsi="Times New Roman" w:cs="Times New Roman"/>
          <w:sz w:val="24"/>
          <w:szCs w:val="24"/>
        </w:rPr>
        <w:t>Adapun tujuan dari penelitian ini adalah untuk menget</w:t>
      </w:r>
      <w:r w:rsidR="00C60BE1">
        <w:rPr>
          <w:rFonts w:ascii="Times New Roman" w:eastAsia="Times New Roman" w:hAnsi="Times New Roman" w:cs="Times New Roman"/>
          <w:sz w:val="24"/>
          <w:szCs w:val="24"/>
        </w:rPr>
        <w:t xml:space="preserve">ahui strategi </w:t>
      </w:r>
      <w:r w:rsidR="00E343D4">
        <w:rPr>
          <w:rFonts w:ascii="Times New Roman" w:eastAsia="Times New Roman" w:hAnsi="Times New Roman" w:cs="Times New Roman"/>
          <w:sz w:val="24"/>
          <w:szCs w:val="24"/>
        </w:rPr>
        <w:t xml:space="preserve">Marketing Mix </w:t>
      </w:r>
      <w:r w:rsidRPr="00C05529">
        <w:rPr>
          <w:rFonts w:ascii="Times New Roman" w:eastAsia="Times New Roman" w:hAnsi="Times New Roman" w:cs="Times New Roman"/>
          <w:sz w:val="24"/>
          <w:szCs w:val="24"/>
        </w:rPr>
        <w:t xml:space="preserve">dalam meningkatkan volume </w:t>
      </w:r>
      <w:r w:rsidR="00C60BE1">
        <w:rPr>
          <w:rFonts w:ascii="Times New Roman" w:eastAsia="Times New Roman" w:hAnsi="Times New Roman" w:cs="Times New Roman"/>
          <w:sz w:val="24"/>
          <w:szCs w:val="24"/>
        </w:rPr>
        <w:t xml:space="preserve">penjualan yang meliputi produk, </w:t>
      </w:r>
      <w:r w:rsidRPr="00C05529">
        <w:rPr>
          <w:rFonts w:ascii="Times New Roman" w:eastAsia="Times New Roman" w:hAnsi="Times New Roman" w:cs="Times New Roman"/>
          <w:sz w:val="24"/>
          <w:szCs w:val="24"/>
        </w:rPr>
        <w:t>harga,  promosi dan distribusi yang dilakuk</w:t>
      </w:r>
      <w:r>
        <w:rPr>
          <w:rFonts w:ascii="Times New Roman" w:eastAsia="Times New Roman" w:hAnsi="Times New Roman" w:cs="Times New Roman"/>
          <w:sz w:val="24"/>
          <w:szCs w:val="24"/>
        </w:rPr>
        <w:t>an oleh PT</w:t>
      </w:r>
      <w:r w:rsidRPr="00C055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Sinar Galesong Mandiri</w:t>
      </w:r>
      <w:r w:rsidRPr="00C05529">
        <w:rPr>
          <w:rFonts w:ascii="Times New Roman" w:eastAsia="Times New Roman" w:hAnsi="Times New Roman" w:cs="Times New Roman"/>
          <w:sz w:val="24"/>
          <w:szCs w:val="24"/>
        </w:rPr>
        <w:t xml:space="preserve"> </w:t>
      </w:r>
    </w:p>
    <w:p w:rsidR="00E11C14" w:rsidRPr="00C05529" w:rsidRDefault="00E11C14" w:rsidP="00E11C14">
      <w:pPr>
        <w:spacing w:after="0" w:line="240" w:lineRule="auto"/>
        <w:rPr>
          <w:rFonts w:ascii="Times New Roman" w:eastAsia="Times New Roman" w:hAnsi="Times New Roman" w:cs="Times New Roman"/>
          <w:sz w:val="24"/>
          <w:szCs w:val="24"/>
        </w:rPr>
      </w:pPr>
      <w:r w:rsidRPr="00C05529">
        <w:rPr>
          <w:rFonts w:ascii="Times New Roman" w:eastAsia="Times New Roman" w:hAnsi="Times New Roman" w:cs="Times New Roman"/>
          <w:sz w:val="24"/>
          <w:szCs w:val="24"/>
        </w:rPr>
        <w:t xml:space="preserve">  </w:t>
      </w:r>
    </w:p>
    <w:p w:rsidR="00E11C14" w:rsidRPr="005063C1" w:rsidRDefault="00C60BE1" w:rsidP="00C60BE1">
      <w:pPr>
        <w:spacing w:after="0" w:line="480" w:lineRule="auto"/>
        <w:ind w:left="567" w:hanging="425"/>
        <w:rPr>
          <w:rFonts w:ascii="Times New Roman" w:eastAsia="Times New Roman" w:hAnsi="Times New Roman" w:cs="Times New Roman"/>
          <w:b/>
          <w:sz w:val="24"/>
          <w:szCs w:val="24"/>
        </w:rPr>
      </w:pPr>
      <w:r w:rsidRPr="005063C1">
        <w:rPr>
          <w:rFonts w:ascii="Times New Roman" w:eastAsia="Times New Roman" w:hAnsi="Times New Roman" w:cs="Times New Roman"/>
          <w:b/>
          <w:sz w:val="24"/>
          <w:szCs w:val="24"/>
        </w:rPr>
        <w:t xml:space="preserve">2. </w:t>
      </w:r>
      <w:r w:rsidRPr="005063C1">
        <w:rPr>
          <w:rFonts w:ascii="Times New Roman" w:eastAsia="Times New Roman" w:hAnsi="Times New Roman" w:cs="Times New Roman"/>
          <w:b/>
          <w:sz w:val="24"/>
          <w:szCs w:val="24"/>
        </w:rPr>
        <w:tab/>
      </w:r>
      <w:r w:rsidR="00E11C14" w:rsidRPr="005063C1">
        <w:rPr>
          <w:rFonts w:ascii="Times New Roman" w:eastAsia="Times New Roman" w:hAnsi="Times New Roman" w:cs="Times New Roman"/>
          <w:b/>
          <w:sz w:val="24"/>
          <w:szCs w:val="24"/>
        </w:rPr>
        <w:t xml:space="preserve">Manfaat Penelitian </w:t>
      </w:r>
    </w:p>
    <w:p w:rsidR="00E11C14" w:rsidRPr="00C05529" w:rsidRDefault="00E11C14" w:rsidP="00E11C14">
      <w:pPr>
        <w:spacing w:after="0" w:line="240" w:lineRule="auto"/>
        <w:ind w:firstLine="567"/>
        <w:rPr>
          <w:rFonts w:ascii="Times New Roman" w:eastAsia="Times New Roman" w:hAnsi="Times New Roman" w:cs="Times New Roman"/>
          <w:sz w:val="24"/>
          <w:szCs w:val="24"/>
        </w:rPr>
      </w:pPr>
      <w:r w:rsidRPr="00C05529">
        <w:rPr>
          <w:rFonts w:ascii="Times New Roman" w:eastAsia="Times New Roman" w:hAnsi="Times New Roman" w:cs="Times New Roman"/>
          <w:sz w:val="24"/>
          <w:szCs w:val="24"/>
        </w:rPr>
        <w:t>Adapun manfaat penelitian ini sebagai berikut :</w:t>
      </w:r>
    </w:p>
    <w:p w:rsidR="00E11C14" w:rsidRPr="00C05529" w:rsidRDefault="00E11C14" w:rsidP="00E11C14">
      <w:pPr>
        <w:spacing w:after="0" w:line="240" w:lineRule="auto"/>
        <w:rPr>
          <w:rFonts w:ascii="Times New Roman" w:eastAsia="Times New Roman" w:hAnsi="Times New Roman" w:cs="Times New Roman"/>
          <w:sz w:val="24"/>
          <w:szCs w:val="24"/>
        </w:rPr>
      </w:pPr>
      <w:r w:rsidRPr="00C05529">
        <w:rPr>
          <w:rFonts w:ascii="Times New Roman" w:eastAsia="Times New Roman" w:hAnsi="Times New Roman" w:cs="Times New Roman"/>
          <w:sz w:val="24"/>
          <w:szCs w:val="24"/>
        </w:rPr>
        <w:t> </w:t>
      </w:r>
    </w:p>
    <w:p w:rsidR="00E11C14" w:rsidRPr="003B11C7" w:rsidRDefault="00E11C14" w:rsidP="00E11C14">
      <w:pPr>
        <w:pStyle w:val="ListParagraph"/>
        <w:numPr>
          <w:ilvl w:val="0"/>
          <w:numId w:val="1"/>
        </w:numPr>
        <w:spacing w:after="0" w:line="240" w:lineRule="auto"/>
        <w:ind w:left="567" w:hanging="425"/>
        <w:rPr>
          <w:rFonts w:ascii="Times New Roman" w:eastAsia="Times New Roman" w:hAnsi="Times New Roman" w:cs="Times New Roman"/>
          <w:sz w:val="24"/>
          <w:szCs w:val="24"/>
        </w:rPr>
      </w:pPr>
      <w:r w:rsidRPr="003B11C7">
        <w:rPr>
          <w:rFonts w:ascii="Times New Roman" w:eastAsia="Times New Roman" w:hAnsi="Times New Roman" w:cs="Times New Roman"/>
          <w:sz w:val="24"/>
          <w:szCs w:val="24"/>
        </w:rPr>
        <w:t>Hasil penelitian ini diharapkan dapat memberikan informasi kepada  pihak perusahaan PT. Sinar Galesong Mandiri men</w:t>
      </w:r>
      <w:r w:rsidR="00E343D4">
        <w:rPr>
          <w:rFonts w:ascii="Times New Roman" w:eastAsia="Times New Roman" w:hAnsi="Times New Roman" w:cs="Times New Roman"/>
          <w:sz w:val="24"/>
          <w:szCs w:val="24"/>
        </w:rPr>
        <w:t>genai strategi Marketing Mix</w:t>
      </w:r>
      <w:r w:rsidRPr="003B11C7">
        <w:rPr>
          <w:rFonts w:ascii="Times New Roman" w:eastAsia="Times New Roman" w:hAnsi="Times New Roman" w:cs="Times New Roman"/>
          <w:sz w:val="24"/>
          <w:szCs w:val="24"/>
        </w:rPr>
        <w:t xml:space="preserve"> dalam meningkatkan volume penjualan motor Suzuki. </w:t>
      </w:r>
    </w:p>
    <w:p w:rsidR="00E11C14" w:rsidRDefault="00E11C14" w:rsidP="00E11C14">
      <w:pPr>
        <w:spacing w:after="0" w:line="240" w:lineRule="auto"/>
        <w:rPr>
          <w:rFonts w:ascii="Times New Roman" w:eastAsia="Times New Roman" w:hAnsi="Times New Roman" w:cs="Times New Roman"/>
          <w:sz w:val="24"/>
          <w:szCs w:val="24"/>
        </w:rPr>
      </w:pPr>
    </w:p>
    <w:p w:rsidR="00E11C14" w:rsidRPr="00727CB8" w:rsidRDefault="00E11C14" w:rsidP="00E11C14">
      <w:pPr>
        <w:pStyle w:val="ListParagraph"/>
        <w:numPr>
          <w:ilvl w:val="0"/>
          <w:numId w:val="1"/>
        </w:numPr>
        <w:spacing w:after="0" w:line="240" w:lineRule="auto"/>
        <w:ind w:left="567" w:hanging="425"/>
        <w:rPr>
          <w:rFonts w:ascii="Times New Roman" w:eastAsia="Times New Roman" w:hAnsi="Times New Roman" w:cs="Times New Roman"/>
          <w:sz w:val="24"/>
          <w:szCs w:val="24"/>
        </w:rPr>
      </w:pPr>
      <w:r w:rsidRPr="003B11C7">
        <w:rPr>
          <w:rFonts w:ascii="Times New Roman" w:eastAsia="Times New Roman" w:hAnsi="Times New Roman" w:cs="Times New Roman"/>
          <w:sz w:val="24"/>
          <w:szCs w:val="24"/>
        </w:rPr>
        <w:t xml:space="preserve">Hasil penelitian ini diharapkan dapat menjadi acuan dasar bagi  penelitian selanjutnya sebagai bentuk pengembangan wawasan keilmuan. </w:t>
      </w:r>
    </w:p>
    <w:p w:rsidR="00E11C14" w:rsidRPr="003B11C7" w:rsidRDefault="00E11C14" w:rsidP="00E11C14">
      <w:pPr>
        <w:pStyle w:val="ListParagraph"/>
        <w:numPr>
          <w:ilvl w:val="0"/>
          <w:numId w:val="1"/>
        </w:numPr>
        <w:spacing w:after="0" w:line="240" w:lineRule="auto"/>
        <w:ind w:left="567" w:hanging="425"/>
        <w:rPr>
          <w:rFonts w:ascii="Times New Roman" w:eastAsia="Times New Roman" w:hAnsi="Times New Roman" w:cs="Times New Roman"/>
          <w:sz w:val="24"/>
          <w:szCs w:val="24"/>
        </w:rPr>
      </w:pPr>
      <w:r w:rsidRPr="003B11C7">
        <w:rPr>
          <w:rFonts w:ascii="Times New Roman" w:eastAsia="Times New Roman" w:hAnsi="Times New Roman" w:cs="Times New Roman"/>
          <w:sz w:val="24"/>
          <w:szCs w:val="24"/>
        </w:rPr>
        <w:lastRenderedPageBreak/>
        <w:t xml:space="preserve">Sebagai salah satu syarat dalam penyelesaian program studi D3 Manajemen Pemasaran di Politeknik Negeri Manado. </w:t>
      </w:r>
    </w:p>
    <w:p w:rsidR="00E11C14" w:rsidRPr="00791F6C" w:rsidRDefault="00E11C14" w:rsidP="00E11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1C14" w:rsidRDefault="005063C1" w:rsidP="00203A85">
      <w:pPr>
        <w:spacing w:before="100" w:beforeAutospacing="1" w:after="100" w:afterAutospacing="1" w:line="240" w:lineRule="auto"/>
        <w:ind w:left="567" w:hanging="567"/>
        <w:jc w:val="both"/>
        <w:rPr>
          <w:rFonts w:ascii="Times New Roman" w:eastAsia="Times New Roman" w:hAnsi="Times New Roman"/>
          <w:b/>
          <w:bCs/>
          <w:sz w:val="24"/>
          <w:szCs w:val="24"/>
        </w:rPr>
      </w:pPr>
      <w:r>
        <w:rPr>
          <w:rFonts w:ascii="Times New Roman" w:eastAsia="Times New Roman" w:hAnsi="Times New Roman"/>
          <w:b/>
          <w:bCs/>
          <w:sz w:val="24"/>
          <w:szCs w:val="24"/>
        </w:rPr>
        <w:t>1.5</w:t>
      </w:r>
      <w:r w:rsidR="00E11C14">
        <w:rPr>
          <w:rFonts w:ascii="Times New Roman" w:eastAsia="Times New Roman" w:hAnsi="Times New Roman"/>
          <w:b/>
          <w:bCs/>
          <w:sz w:val="24"/>
          <w:szCs w:val="24"/>
        </w:rPr>
        <w:tab/>
      </w:r>
      <w:r w:rsidR="00E11C14" w:rsidRPr="002D0D1B">
        <w:rPr>
          <w:rFonts w:ascii="Times New Roman" w:eastAsia="Times New Roman" w:hAnsi="Times New Roman"/>
          <w:b/>
          <w:bCs/>
          <w:sz w:val="24"/>
          <w:szCs w:val="24"/>
        </w:rPr>
        <w:t>Teknik Penulisan</w:t>
      </w:r>
    </w:p>
    <w:p w:rsidR="00E11C14" w:rsidRPr="00A91910" w:rsidRDefault="00E11C14" w:rsidP="004A3798">
      <w:pPr>
        <w:pStyle w:val="ListParagraph"/>
        <w:numPr>
          <w:ilvl w:val="2"/>
          <w:numId w:val="21"/>
        </w:numPr>
        <w:spacing w:before="100" w:beforeAutospacing="1" w:after="100" w:afterAutospacing="1" w:line="360" w:lineRule="auto"/>
        <w:ind w:left="567" w:hanging="567"/>
        <w:jc w:val="both"/>
        <w:rPr>
          <w:rFonts w:ascii="Times New Roman" w:eastAsia="Times New Roman" w:hAnsi="Times New Roman"/>
          <w:b/>
          <w:bCs/>
          <w:sz w:val="24"/>
          <w:szCs w:val="24"/>
        </w:rPr>
      </w:pPr>
      <w:r w:rsidRPr="00A91910">
        <w:rPr>
          <w:rFonts w:ascii="Times New Roman" w:eastAsia="Times New Roman" w:hAnsi="Times New Roman"/>
          <w:b/>
          <w:bCs/>
          <w:sz w:val="24"/>
          <w:szCs w:val="24"/>
        </w:rPr>
        <w:t>Metode Penelitian</w:t>
      </w:r>
    </w:p>
    <w:p w:rsidR="00A91910" w:rsidRDefault="00A91910" w:rsidP="004A3798">
      <w:pPr>
        <w:pStyle w:val="ListParagraph"/>
        <w:spacing w:before="100" w:beforeAutospacing="1" w:after="100" w:afterAutospacing="1" w:line="480" w:lineRule="auto"/>
        <w:ind w:left="567" w:hanging="283"/>
        <w:jc w:val="both"/>
        <w:rPr>
          <w:rFonts w:ascii="Times New Roman" w:eastAsia="Times New Roman" w:hAnsi="Times New Roman"/>
          <w:b/>
          <w:sz w:val="24"/>
          <w:szCs w:val="24"/>
        </w:rPr>
      </w:pPr>
      <w:r w:rsidRPr="00A91910">
        <w:rPr>
          <w:rFonts w:ascii="Times New Roman" w:eastAsia="Times New Roman" w:hAnsi="Times New Roman"/>
          <w:b/>
          <w:sz w:val="24"/>
          <w:szCs w:val="24"/>
        </w:rPr>
        <w:t xml:space="preserve">    </w:t>
      </w:r>
      <w:r w:rsidR="004A3798">
        <w:rPr>
          <w:rFonts w:ascii="Times New Roman" w:eastAsia="Times New Roman" w:hAnsi="Times New Roman"/>
          <w:b/>
          <w:sz w:val="24"/>
          <w:szCs w:val="24"/>
        </w:rPr>
        <w:tab/>
      </w:r>
      <w:r w:rsidRPr="00A91910">
        <w:rPr>
          <w:rFonts w:ascii="Times New Roman" w:eastAsia="Times New Roman" w:hAnsi="Times New Roman"/>
          <w:b/>
          <w:sz w:val="24"/>
          <w:szCs w:val="24"/>
        </w:rPr>
        <w:t xml:space="preserve">Waktu Dan Tempat </w:t>
      </w:r>
    </w:p>
    <w:p w:rsidR="00A91910" w:rsidRPr="00A91910" w:rsidRDefault="00A91910" w:rsidP="004A3798">
      <w:pPr>
        <w:pStyle w:val="ListParagraph"/>
        <w:spacing w:before="100" w:beforeAutospacing="1" w:after="100" w:afterAutospacing="1" w:line="480" w:lineRule="auto"/>
        <w:ind w:left="567"/>
        <w:jc w:val="both"/>
        <w:rPr>
          <w:rFonts w:ascii="Times New Roman" w:eastAsia="Times New Roman" w:hAnsi="Times New Roman"/>
          <w:b/>
          <w:sz w:val="24"/>
          <w:szCs w:val="24"/>
        </w:rPr>
      </w:pPr>
      <w:r w:rsidRPr="00A91910">
        <w:rPr>
          <w:rFonts w:ascii="Times New Roman" w:eastAsia="Times New Roman" w:hAnsi="Times New Roman"/>
          <w:sz w:val="24"/>
          <w:szCs w:val="24"/>
        </w:rPr>
        <w:t>Penulis melakukan penelitian bertempat  di PT. Sinar Gaesong Mandiri Cabang Malalayang dan melakukan pengamatan pada waktu Praktek Kerja Lapangan kurang lebih 3 bulan.</w:t>
      </w:r>
    </w:p>
    <w:p w:rsidR="00680FBD" w:rsidRPr="00680FBD" w:rsidRDefault="00680FBD" w:rsidP="00680FBD">
      <w:pPr>
        <w:pStyle w:val="ListParagraph"/>
        <w:numPr>
          <w:ilvl w:val="2"/>
          <w:numId w:val="21"/>
        </w:numPr>
        <w:spacing w:before="100" w:beforeAutospacing="1" w:after="100" w:afterAutospacing="1" w:line="480" w:lineRule="auto"/>
        <w:jc w:val="both"/>
        <w:rPr>
          <w:rFonts w:ascii="Times New Roman" w:eastAsia="Times New Roman" w:hAnsi="Times New Roman" w:cs="Times New Roman"/>
          <w:b/>
          <w:sz w:val="24"/>
          <w:szCs w:val="24"/>
        </w:rPr>
      </w:pPr>
      <w:r w:rsidRPr="00680FBD">
        <w:rPr>
          <w:rFonts w:ascii="Times New Roman" w:eastAsia="Times New Roman" w:hAnsi="Times New Roman" w:cs="Times New Roman"/>
          <w:b/>
          <w:sz w:val="24"/>
          <w:szCs w:val="24"/>
        </w:rPr>
        <w:t xml:space="preserve">Jenis dan Metode Penelitian </w:t>
      </w:r>
    </w:p>
    <w:p w:rsidR="00D44431" w:rsidRDefault="00D44431" w:rsidP="00680FBD">
      <w:pPr>
        <w:pStyle w:val="ListParagraph"/>
        <w:spacing w:before="100" w:beforeAutospacing="1" w:after="100" w:afterAutospacing="1" w:line="480" w:lineRule="auto"/>
        <w:jc w:val="both"/>
        <w:rPr>
          <w:rFonts w:ascii="Times New Roman" w:eastAsia="Times New Roman" w:hAnsi="Times New Roman"/>
          <w:sz w:val="24"/>
          <w:szCs w:val="24"/>
        </w:rPr>
      </w:pPr>
      <w:r w:rsidRPr="00D44431">
        <w:rPr>
          <w:rFonts w:ascii="Times New Roman" w:eastAsia="Times New Roman" w:hAnsi="Times New Roman"/>
          <w:sz w:val="24"/>
          <w:szCs w:val="24"/>
        </w:rPr>
        <w:t xml:space="preserve">Metode pengumpulan data mempunyai peran penting, apakah data yang dikumpulkan valid atau tidak . Demikian pula reliabilitas data juga dipengaruhi oleh metode pengumpulan datanya (Sarmanu, 2003 : 4). Oleh karena itu, di dalam  pengumpulan data ini menggunakan metode yang disesuaikan dengan model  penelitian yang dilakukan serta kondisi objek yang diteliti. Untuk memperoleh data dan informasi yang berhubungan dengan masalah yang diteliti, peneliti menggunakan teknik </w:t>
      </w:r>
      <w:r>
        <w:rPr>
          <w:rFonts w:ascii="Times New Roman" w:eastAsia="Times New Roman" w:hAnsi="Times New Roman"/>
          <w:sz w:val="24"/>
          <w:szCs w:val="24"/>
        </w:rPr>
        <w:t>pengumpulan data sebagai yaitu</w:t>
      </w:r>
      <w:r w:rsidRPr="00D44431">
        <w:rPr>
          <w:rFonts w:ascii="Times New Roman" w:eastAsia="Times New Roman" w:hAnsi="Times New Roman"/>
          <w:sz w:val="24"/>
          <w:szCs w:val="24"/>
        </w:rPr>
        <w:t xml:space="preserve"> :</w:t>
      </w:r>
    </w:p>
    <w:p w:rsidR="00ED699C" w:rsidRPr="002A016F" w:rsidRDefault="00ED699C" w:rsidP="00ED699C">
      <w:pPr>
        <w:spacing w:before="100" w:beforeAutospacing="1" w:after="100" w:afterAutospacing="1" w:line="480" w:lineRule="auto"/>
        <w:ind w:left="714" w:hanging="288"/>
        <w:jc w:val="both"/>
        <w:rPr>
          <w:rFonts w:ascii="Times New Roman" w:eastAsia="Times New Roman" w:hAnsi="Times New Roman"/>
          <w:sz w:val="24"/>
          <w:szCs w:val="24"/>
        </w:rPr>
      </w:pPr>
      <w:r w:rsidRPr="002A016F">
        <w:rPr>
          <w:rFonts w:ascii="Times New Roman" w:eastAsia="Times New Roman" w:hAnsi="Times New Roman"/>
          <w:sz w:val="24"/>
          <w:szCs w:val="24"/>
        </w:rPr>
        <w:t>a.</w:t>
      </w:r>
      <w:r>
        <w:rPr>
          <w:rFonts w:ascii="Times New Roman" w:eastAsia="Times New Roman" w:hAnsi="Times New Roman"/>
          <w:sz w:val="24"/>
          <w:szCs w:val="24"/>
        </w:rPr>
        <w:tab/>
      </w:r>
      <w:r w:rsidRPr="002A016F">
        <w:rPr>
          <w:rFonts w:ascii="Times New Roman" w:eastAsia="Times New Roman" w:hAnsi="Times New Roman"/>
          <w:sz w:val="24"/>
          <w:szCs w:val="24"/>
        </w:rPr>
        <w:t>Observasi yaitu teknik penelitian yang dilakukan dengan mengadakan  pengamatan atau peninjauan secara langsung pada lokasi penelitian. Hal ini dimaksudkan u</w:t>
      </w:r>
      <w:r>
        <w:rPr>
          <w:rFonts w:ascii="Times New Roman" w:eastAsia="Times New Roman" w:hAnsi="Times New Roman"/>
          <w:sz w:val="24"/>
          <w:szCs w:val="24"/>
        </w:rPr>
        <w:t>ntuk memperoleh data dalam pene</w:t>
      </w:r>
      <w:r w:rsidRPr="002A016F">
        <w:rPr>
          <w:rFonts w:ascii="Times New Roman" w:eastAsia="Times New Roman" w:hAnsi="Times New Roman"/>
          <w:sz w:val="24"/>
          <w:szCs w:val="24"/>
        </w:rPr>
        <w:t>litian lapangan.</w:t>
      </w:r>
    </w:p>
    <w:p w:rsidR="00ED699C" w:rsidRDefault="00ED699C" w:rsidP="005377B5">
      <w:pPr>
        <w:spacing w:before="100" w:beforeAutospacing="1" w:after="100" w:afterAutospacing="1" w:line="480" w:lineRule="auto"/>
        <w:ind w:left="709" w:hanging="283"/>
        <w:jc w:val="both"/>
        <w:rPr>
          <w:rFonts w:ascii="Times New Roman" w:eastAsia="Times New Roman" w:hAnsi="Times New Roman"/>
          <w:sz w:val="24"/>
          <w:szCs w:val="24"/>
        </w:rPr>
      </w:pPr>
      <w:r w:rsidRPr="00420ED5">
        <w:rPr>
          <w:rFonts w:ascii="Times New Roman" w:eastAsia="Times New Roman" w:hAnsi="Times New Roman"/>
          <w:sz w:val="24"/>
          <w:szCs w:val="24"/>
        </w:rPr>
        <w:t>b.</w:t>
      </w:r>
      <w:r>
        <w:rPr>
          <w:rFonts w:ascii="Times New Roman" w:eastAsia="Times New Roman" w:hAnsi="Times New Roman"/>
          <w:sz w:val="24"/>
          <w:szCs w:val="24"/>
        </w:rPr>
        <w:tab/>
      </w:r>
      <w:r w:rsidRPr="00420ED5">
        <w:rPr>
          <w:rFonts w:ascii="Times New Roman" w:eastAsia="Times New Roman" w:hAnsi="Times New Roman"/>
          <w:sz w:val="24"/>
          <w:szCs w:val="24"/>
        </w:rPr>
        <w:t>Wawancara ( Interview) yaitu teknik penelitian yang dilakukan dengan mengadakan wawancara secara lang</w:t>
      </w:r>
      <w:r>
        <w:rPr>
          <w:rFonts w:ascii="Times New Roman" w:eastAsia="Times New Roman" w:hAnsi="Times New Roman"/>
          <w:sz w:val="24"/>
          <w:szCs w:val="24"/>
        </w:rPr>
        <w:t xml:space="preserve">sung dengan pimpinan perusahaan, </w:t>
      </w:r>
      <w:r w:rsidRPr="00420ED5">
        <w:rPr>
          <w:rFonts w:ascii="Times New Roman" w:eastAsia="Times New Roman" w:hAnsi="Times New Roman"/>
          <w:sz w:val="24"/>
          <w:szCs w:val="24"/>
        </w:rPr>
        <w:lastRenderedPageBreak/>
        <w:t xml:space="preserve">bagian pemasaran, dan penjualan serta staf lainnya dalam perusahaan sehubungan dengan informasi dan data yang dibutuhkan. </w:t>
      </w:r>
    </w:p>
    <w:p w:rsidR="00680FBD" w:rsidRPr="00680FBD" w:rsidRDefault="00680FBD" w:rsidP="00680FBD">
      <w:pPr>
        <w:spacing w:before="100" w:beforeAutospacing="1" w:after="100" w:afterAutospacing="1" w:line="480" w:lineRule="auto"/>
        <w:ind w:left="709" w:hanging="709"/>
        <w:jc w:val="both"/>
        <w:rPr>
          <w:rFonts w:ascii="Times New Roman" w:eastAsia="Times New Roman" w:hAnsi="Times New Roman"/>
          <w:b/>
          <w:sz w:val="24"/>
          <w:szCs w:val="24"/>
        </w:rPr>
      </w:pPr>
      <w:r w:rsidRPr="00680FBD">
        <w:rPr>
          <w:rFonts w:ascii="Times New Roman" w:eastAsia="Times New Roman" w:hAnsi="Times New Roman" w:cs="Times New Roman"/>
          <w:b/>
          <w:sz w:val="24"/>
          <w:szCs w:val="24"/>
          <w:lang w:val="en-GB"/>
        </w:rPr>
        <w:t>1.5.3  Jenis Data dan  Metode Pengumpulan Data</w:t>
      </w:r>
    </w:p>
    <w:p w:rsidR="00A91910" w:rsidRPr="00464631" w:rsidRDefault="00A91910" w:rsidP="004E3408">
      <w:pPr>
        <w:pStyle w:val="ListParagraph"/>
        <w:numPr>
          <w:ilvl w:val="0"/>
          <w:numId w:val="16"/>
        </w:numPr>
        <w:tabs>
          <w:tab w:val="left" w:pos="0"/>
        </w:tabs>
        <w:spacing w:after="160" w:line="480" w:lineRule="auto"/>
        <w:ind w:left="709" w:hanging="283"/>
        <w:jc w:val="both"/>
        <w:rPr>
          <w:rFonts w:ascii="Times New Roman" w:hAnsi="Times New Roman"/>
          <w:sz w:val="24"/>
          <w:szCs w:val="24"/>
        </w:rPr>
      </w:pPr>
      <w:r>
        <w:rPr>
          <w:rFonts w:ascii="Times New Roman" w:hAnsi="Times New Roman"/>
          <w:sz w:val="24"/>
          <w:szCs w:val="24"/>
        </w:rPr>
        <w:t xml:space="preserve">Data primer </w:t>
      </w:r>
      <w:r w:rsidRPr="00464631">
        <w:rPr>
          <w:rFonts w:ascii="Times New Roman" w:hAnsi="Times New Roman"/>
          <w:sz w:val="24"/>
          <w:szCs w:val="24"/>
        </w:rPr>
        <w:t>adalah data yang diperoleh</w:t>
      </w:r>
      <w:r>
        <w:rPr>
          <w:rFonts w:ascii="Times New Roman" w:hAnsi="Times New Roman"/>
          <w:sz w:val="24"/>
          <w:szCs w:val="24"/>
        </w:rPr>
        <w:t xml:space="preserve"> langsung dari hasil pengamatan </w:t>
      </w:r>
      <w:r w:rsidR="005377B5">
        <w:rPr>
          <w:rFonts w:ascii="Times New Roman" w:hAnsi="Times New Roman"/>
          <w:sz w:val="24"/>
          <w:szCs w:val="24"/>
        </w:rPr>
        <w:t xml:space="preserve">    </w:t>
      </w:r>
      <w:r w:rsidRPr="00464631">
        <w:rPr>
          <w:rFonts w:ascii="Times New Roman" w:hAnsi="Times New Roman"/>
          <w:sz w:val="24"/>
          <w:szCs w:val="24"/>
        </w:rPr>
        <w:t xml:space="preserve">pada </w:t>
      </w:r>
      <w:r w:rsidR="00674C11" w:rsidRPr="00A91910">
        <w:rPr>
          <w:rFonts w:ascii="Times New Roman" w:eastAsia="Times New Roman" w:hAnsi="Times New Roman"/>
          <w:sz w:val="24"/>
          <w:szCs w:val="24"/>
        </w:rPr>
        <w:t>PT. Sinar Gaesong Mandiri Cabang Malalayang</w:t>
      </w:r>
      <w:r w:rsidR="00674C11">
        <w:rPr>
          <w:rFonts w:ascii="Times New Roman" w:hAnsi="Times New Roman"/>
          <w:sz w:val="24"/>
          <w:szCs w:val="24"/>
        </w:rPr>
        <w:t xml:space="preserve"> </w:t>
      </w:r>
      <w:r w:rsidRPr="00464631">
        <w:rPr>
          <w:rFonts w:ascii="Times New Roman" w:hAnsi="Times New Roman"/>
          <w:sz w:val="24"/>
          <w:szCs w:val="24"/>
        </w:rPr>
        <w:t>.</w:t>
      </w:r>
    </w:p>
    <w:p w:rsidR="00A91910" w:rsidRPr="004D16D1" w:rsidRDefault="00A91910" w:rsidP="004E3408">
      <w:pPr>
        <w:pStyle w:val="ListParagraph"/>
        <w:numPr>
          <w:ilvl w:val="0"/>
          <w:numId w:val="16"/>
        </w:numPr>
        <w:tabs>
          <w:tab w:val="left" w:pos="0"/>
        </w:tabs>
        <w:spacing w:after="160" w:line="480" w:lineRule="auto"/>
        <w:ind w:left="709" w:hanging="283"/>
        <w:jc w:val="both"/>
        <w:rPr>
          <w:rFonts w:ascii="Times New Roman" w:hAnsi="Times New Roman"/>
          <w:sz w:val="24"/>
          <w:szCs w:val="24"/>
        </w:rPr>
      </w:pPr>
      <w:r>
        <w:rPr>
          <w:rFonts w:ascii="Times New Roman" w:hAnsi="Times New Roman"/>
          <w:sz w:val="24"/>
          <w:szCs w:val="24"/>
        </w:rPr>
        <w:t>Data s</w:t>
      </w:r>
      <w:r w:rsidRPr="00464631">
        <w:rPr>
          <w:rFonts w:ascii="Times New Roman" w:hAnsi="Times New Roman"/>
          <w:sz w:val="24"/>
          <w:szCs w:val="24"/>
        </w:rPr>
        <w:t>ekunder yaitu penelitian in</w:t>
      </w:r>
      <w:r w:rsidR="005377B5">
        <w:rPr>
          <w:rFonts w:ascii="Times New Roman" w:hAnsi="Times New Roman"/>
          <w:sz w:val="24"/>
          <w:szCs w:val="24"/>
        </w:rPr>
        <w:t xml:space="preserve">i penulis menggunakan buku-buku </w:t>
      </w:r>
      <w:r w:rsidRPr="00464631">
        <w:rPr>
          <w:rFonts w:ascii="Times New Roman" w:hAnsi="Times New Roman"/>
          <w:sz w:val="24"/>
          <w:szCs w:val="24"/>
        </w:rPr>
        <w:t>paduan serta internet sesuai dengan judul ya</w:t>
      </w:r>
      <w:r w:rsidR="00D44431">
        <w:rPr>
          <w:rFonts w:ascii="Times New Roman" w:hAnsi="Times New Roman"/>
          <w:sz w:val="24"/>
          <w:szCs w:val="24"/>
        </w:rPr>
        <w:t>itu Strategi Marketing Mix Dalam Meningkatkan Volume Penjualan</w:t>
      </w:r>
      <w:r w:rsidRPr="00464631">
        <w:rPr>
          <w:rFonts w:ascii="Times New Roman" w:hAnsi="Times New Roman"/>
          <w:sz w:val="24"/>
          <w:szCs w:val="24"/>
        </w:rPr>
        <w:t>.</w:t>
      </w:r>
      <w:r>
        <w:rPr>
          <w:rFonts w:ascii="Times New Roman" w:hAnsi="Times New Roman"/>
          <w:sz w:val="24"/>
          <w:szCs w:val="24"/>
        </w:rPr>
        <w:t xml:space="preserve"> </w:t>
      </w:r>
    </w:p>
    <w:p w:rsidR="00A91910" w:rsidRPr="001961FF" w:rsidRDefault="001961FF" w:rsidP="001961FF">
      <w:pPr>
        <w:pStyle w:val="ListParagraph"/>
        <w:spacing w:after="160" w:line="480" w:lineRule="auto"/>
        <w:ind w:left="0"/>
        <w:jc w:val="both"/>
        <w:rPr>
          <w:rFonts w:ascii="Times New Roman" w:hAnsi="Times New Roman"/>
          <w:b/>
          <w:sz w:val="24"/>
          <w:szCs w:val="24"/>
        </w:rPr>
      </w:pPr>
      <w:r w:rsidRPr="001961FF">
        <w:rPr>
          <w:rFonts w:ascii="Times New Roman" w:eastAsia="Times New Roman" w:hAnsi="Times New Roman" w:cs="Times New Roman"/>
          <w:b/>
          <w:sz w:val="24"/>
          <w:szCs w:val="24"/>
        </w:rPr>
        <w:t>1.5.4  Metode Analisis</w:t>
      </w:r>
    </w:p>
    <w:p w:rsidR="00A91910" w:rsidRDefault="00A91910" w:rsidP="00A43C6F">
      <w:pPr>
        <w:pStyle w:val="ListParagraph"/>
        <w:spacing w:after="160" w:line="480" w:lineRule="auto"/>
        <w:ind w:left="0" w:firstLine="567"/>
        <w:jc w:val="both"/>
        <w:rPr>
          <w:rFonts w:ascii="Times New Roman" w:hAnsi="Times New Roman"/>
          <w:sz w:val="24"/>
          <w:szCs w:val="24"/>
        </w:rPr>
      </w:pPr>
      <w:r w:rsidRPr="00464631">
        <w:rPr>
          <w:rFonts w:ascii="Times New Roman" w:hAnsi="Times New Roman"/>
          <w:sz w:val="24"/>
          <w:szCs w:val="24"/>
        </w:rPr>
        <w:t xml:space="preserve">Dalam menganalisa data yang telah dikumpulkan, maka penulis menggunakan analisa ”Desccriptive Yaitu dengan cara melakukan pengamatan secara langsung dan mendeskripsikan teori serta menceritakan tentang fakta yang diamati penulis </w:t>
      </w:r>
      <w:r w:rsidR="00D44431">
        <w:rPr>
          <w:rFonts w:ascii="Times New Roman" w:hAnsi="Times New Roman"/>
          <w:sz w:val="24"/>
          <w:szCs w:val="24"/>
        </w:rPr>
        <w:t xml:space="preserve">pada </w:t>
      </w:r>
      <w:r w:rsidR="00D44431" w:rsidRPr="00A91910">
        <w:rPr>
          <w:rFonts w:ascii="Times New Roman" w:eastAsia="Times New Roman" w:hAnsi="Times New Roman"/>
          <w:sz w:val="24"/>
          <w:szCs w:val="24"/>
        </w:rPr>
        <w:t>PT. Sinar Gaesong Mandiri Cabang Malalayang</w:t>
      </w:r>
      <w:r w:rsidR="0099493F">
        <w:rPr>
          <w:rFonts w:ascii="Times New Roman" w:hAnsi="Times New Roman"/>
          <w:sz w:val="24"/>
          <w:szCs w:val="24"/>
        </w:rPr>
        <w:t xml:space="preserve"> </w:t>
      </w:r>
      <w:r w:rsidR="0099493F">
        <w:rPr>
          <w:rFonts w:ascii="Times New Roman" w:eastAsia="Times New Roman" w:hAnsi="Times New Roman"/>
          <w:sz w:val="24"/>
          <w:szCs w:val="24"/>
        </w:rPr>
        <w:t xml:space="preserve">penelitian ini </w:t>
      </w:r>
      <w:r w:rsidR="0099493F" w:rsidRPr="00420ED5">
        <w:rPr>
          <w:rFonts w:ascii="Times New Roman" w:eastAsia="Times New Roman" w:hAnsi="Times New Roman"/>
          <w:sz w:val="24"/>
          <w:szCs w:val="24"/>
        </w:rPr>
        <w:t>bertujuan untuk menga</w:t>
      </w:r>
      <w:r w:rsidR="0099493F">
        <w:rPr>
          <w:rFonts w:ascii="Times New Roman" w:eastAsia="Times New Roman" w:hAnsi="Times New Roman"/>
          <w:sz w:val="24"/>
          <w:szCs w:val="24"/>
        </w:rPr>
        <w:t>nalisis strategi  Marketing Mix yang diterapkan oleh PT</w:t>
      </w:r>
      <w:r w:rsidR="0099493F" w:rsidRPr="00420ED5">
        <w:rPr>
          <w:rFonts w:ascii="Times New Roman" w:eastAsia="Times New Roman" w:hAnsi="Times New Roman"/>
          <w:sz w:val="24"/>
          <w:szCs w:val="24"/>
        </w:rPr>
        <w:t>.</w:t>
      </w:r>
      <w:r w:rsidR="0099493F">
        <w:rPr>
          <w:rFonts w:ascii="Times New Roman" w:eastAsia="Times New Roman" w:hAnsi="Times New Roman"/>
          <w:sz w:val="24"/>
          <w:szCs w:val="24"/>
        </w:rPr>
        <w:t xml:space="preserve"> Sinar Galesong Mandiri</w:t>
      </w:r>
      <w:r w:rsidR="00C526D8">
        <w:rPr>
          <w:rFonts w:ascii="Times New Roman" w:eastAsia="Times New Roman" w:hAnsi="Times New Roman"/>
          <w:sz w:val="24"/>
          <w:szCs w:val="24"/>
        </w:rPr>
        <w:t xml:space="preserve"> Cabang Malalayang</w:t>
      </w:r>
      <w:r>
        <w:rPr>
          <w:rFonts w:ascii="Times New Roman" w:hAnsi="Times New Roman"/>
          <w:sz w:val="24"/>
          <w:szCs w:val="24"/>
        </w:rPr>
        <w:t>.</w:t>
      </w:r>
    </w:p>
    <w:p w:rsidR="00047F61" w:rsidRDefault="00047F61" w:rsidP="00E11C14">
      <w:pPr>
        <w:spacing w:after="0" w:line="480" w:lineRule="auto"/>
        <w:rPr>
          <w:rFonts w:ascii="Times New Roman" w:hAnsi="Times New Roman" w:cs="Times New Roman"/>
          <w:sz w:val="24"/>
          <w:szCs w:val="24"/>
        </w:rPr>
      </w:pPr>
    </w:p>
    <w:p w:rsidR="00047F61" w:rsidRDefault="00047F61" w:rsidP="00E11C14">
      <w:pPr>
        <w:spacing w:after="0" w:line="480" w:lineRule="auto"/>
        <w:rPr>
          <w:rFonts w:ascii="Times New Roman" w:hAnsi="Times New Roman" w:cs="Times New Roman"/>
          <w:sz w:val="24"/>
          <w:szCs w:val="24"/>
        </w:rPr>
      </w:pPr>
    </w:p>
    <w:p w:rsidR="00047F61" w:rsidRDefault="00047F61" w:rsidP="00E11C14">
      <w:pPr>
        <w:spacing w:after="0" w:line="480" w:lineRule="auto"/>
        <w:rPr>
          <w:rFonts w:ascii="Times New Roman" w:hAnsi="Times New Roman" w:cs="Times New Roman"/>
          <w:sz w:val="24"/>
          <w:szCs w:val="24"/>
        </w:rPr>
      </w:pPr>
    </w:p>
    <w:p w:rsidR="00727CB8" w:rsidRDefault="00727CB8" w:rsidP="00E11C14">
      <w:pPr>
        <w:spacing w:after="0" w:line="480" w:lineRule="auto"/>
        <w:rPr>
          <w:rFonts w:ascii="Times New Roman" w:hAnsi="Times New Roman" w:cs="Times New Roman"/>
          <w:sz w:val="24"/>
          <w:szCs w:val="24"/>
        </w:rPr>
      </w:pPr>
    </w:p>
    <w:p w:rsidR="00727CB8" w:rsidRDefault="00727CB8" w:rsidP="00E11C14">
      <w:pPr>
        <w:spacing w:after="0" w:line="480" w:lineRule="auto"/>
        <w:rPr>
          <w:rFonts w:ascii="Times New Roman" w:hAnsi="Times New Roman" w:cs="Times New Roman"/>
          <w:sz w:val="24"/>
          <w:szCs w:val="24"/>
        </w:rPr>
      </w:pPr>
      <w:bookmarkStart w:id="0" w:name="_GoBack"/>
      <w:bookmarkEnd w:id="0"/>
    </w:p>
    <w:sectPr w:rsidR="00727CB8" w:rsidSect="00A02721">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30E" w:rsidRDefault="0098330E" w:rsidP="00224519">
      <w:pPr>
        <w:spacing w:after="0" w:line="240" w:lineRule="auto"/>
      </w:pPr>
      <w:r>
        <w:separator/>
      </w:r>
    </w:p>
  </w:endnote>
  <w:endnote w:type="continuationSeparator" w:id="0">
    <w:p w:rsidR="0098330E" w:rsidRDefault="0098330E" w:rsidP="0022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30E" w:rsidRDefault="0098330E" w:rsidP="00224519">
      <w:pPr>
        <w:spacing w:after="0" w:line="240" w:lineRule="auto"/>
      </w:pPr>
      <w:r>
        <w:separator/>
      </w:r>
    </w:p>
  </w:footnote>
  <w:footnote w:type="continuationSeparator" w:id="0">
    <w:p w:rsidR="0098330E" w:rsidRDefault="0098330E" w:rsidP="00224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138692"/>
      <w:docPartObj>
        <w:docPartGallery w:val="Page Numbers (Top of Page)"/>
        <w:docPartUnique/>
      </w:docPartObj>
    </w:sdtPr>
    <w:sdtEndPr>
      <w:rPr>
        <w:noProof/>
      </w:rPr>
    </w:sdtEndPr>
    <w:sdtContent>
      <w:p w:rsidR="0077108A" w:rsidRDefault="0077108A">
        <w:pPr>
          <w:pStyle w:val="Header"/>
          <w:jc w:val="right"/>
        </w:pPr>
        <w:r>
          <w:fldChar w:fldCharType="begin"/>
        </w:r>
        <w:r>
          <w:instrText xml:space="preserve"> PAGE   \* MERGEFORMAT </w:instrText>
        </w:r>
        <w:r>
          <w:fldChar w:fldCharType="separate"/>
        </w:r>
        <w:r w:rsidR="00A878C4">
          <w:rPr>
            <w:noProof/>
          </w:rPr>
          <w:t>7</w:t>
        </w:r>
        <w:r>
          <w:rPr>
            <w:noProof/>
          </w:rPr>
          <w:fldChar w:fldCharType="end"/>
        </w:r>
      </w:p>
    </w:sdtContent>
  </w:sdt>
  <w:p w:rsidR="0077108A" w:rsidRDefault="0077108A">
    <w:pPr>
      <w:pStyle w:val="Header"/>
    </w:pPr>
  </w:p>
  <w:p w:rsidR="0077108A" w:rsidRDefault="00771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C1B"/>
    <w:multiLevelType w:val="hybridMultilevel"/>
    <w:tmpl w:val="E08E43B0"/>
    <w:lvl w:ilvl="0" w:tplc="0409000F">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
    <w:nsid w:val="0E353EBD"/>
    <w:multiLevelType w:val="hybridMultilevel"/>
    <w:tmpl w:val="4984DF7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0D45818"/>
    <w:multiLevelType w:val="hybridMultilevel"/>
    <w:tmpl w:val="2F0C2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E723D"/>
    <w:multiLevelType w:val="hybridMultilevel"/>
    <w:tmpl w:val="AA2AA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4D4A54"/>
    <w:multiLevelType w:val="multilevel"/>
    <w:tmpl w:val="37BE00A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68512B"/>
    <w:multiLevelType w:val="hybridMultilevel"/>
    <w:tmpl w:val="B058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57EB9"/>
    <w:multiLevelType w:val="hybridMultilevel"/>
    <w:tmpl w:val="FC1C719E"/>
    <w:lvl w:ilvl="0" w:tplc="30221894">
      <w:start w:val="1"/>
      <w:numFmt w:val="decimal"/>
      <w:lvlText w:val="%1."/>
      <w:lvlJc w:val="left"/>
      <w:pPr>
        <w:ind w:left="81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46A3CC9"/>
    <w:multiLevelType w:val="multilevel"/>
    <w:tmpl w:val="6910235E"/>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EE025D"/>
    <w:multiLevelType w:val="hybridMultilevel"/>
    <w:tmpl w:val="D1289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058D9"/>
    <w:multiLevelType w:val="multilevel"/>
    <w:tmpl w:val="5E72B3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15C56F4"/>
    <w:multiLevelType w:val="hybridMultilevel"/>
    <w:tmpl w:val="7A84B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4724A7F"/>
    <w:multiLevelType w:val="hybridMultilevel"/>
    <w:tmpl w:val="269A44F2"/>
    <w:lvl w:ilvl="0" w:tplc="8F1A48C0">
      <w:start w:val="1"/>
      <w:numFmt w:val="decimal"/>
      <w:lvlText w:val="%1."/>
      <w:lvlJc w:val="left"/>
      <w:pPr>
        <w:ind w:left="117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D884B49"/>
    <w:multiLevelType w:val="multilevel"/>
    <w:tmpl w:val="DD743FA6"/>
    <w:lvl w:ilvl="0">
      <w:start w:val="1"/>
      <w:numFmt w:val="decimal"/>
      <w:lvlText w:val="%1."/>
      <w:lvlJc w:val="left"/>
      <w:pPr>
        <w:ind w:left="720" w:hanging="360"/>
      </w:pPr>
      <w:rPr>
        <w:rFonts w:hint="default"/>
      </w:rPr>
    </w:lvl>
    <w:lvl w:ilvl="1">
      <w:start w:val="5"/>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46143CA"/>
    <w:multiLevelType w:val="hybridMultilevel"/>
    <w:tmpl w:val="6C6E180C"/>
    <w:lvl w:ilvl="0" w:tplc="1ECAA53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587E2D35"/>
    <w:multiLevelType w:val="multilevel"/>
    <w:tmpl w:val="ACE07B6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412B6B"/>
    <w:multiLevelType w:val="hybridMultilevel"/>
    <w:tmpl w:val="BD74A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202C23"/>
    <w:multiLevelType w:val="multilevel"/>
    <w:tmpl w:val="ACFCE56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53313A"/>
    <w:multiLevelType w:val="hybridMultilevel"/>
    <w:tmpl w:val="5502B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203FB"/>
    <w:multiLevelType w:val="hybridMultilevel"/>
    <w:tmpl w:val="36C8E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653F1"/>
    <w:multiLevelType w:val="hybridMultilevel"/>
    <w:tmpl w:val="4F1C4E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83A9E"/>
    <w:multiLevelType w:val="multilevel"/>
    <w:tmpl w:val="80ACE20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F27FB6"/>
    <w:multiLevelType w:val="hybridMultilevel"/>
    <w:tmpl w:val="3160AF92"/>
    <w:lvl w:ilvl="0" w:tplc="C6763F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14"/>
  </w:num>
  <w:num w:numId="3">
    <w:abstractNumId w:val="2"/>
  </w:num>
  <w:num w:numId="4">
    <w:abstractNumId w:val="0"/>
  </w:num>
  <w:num w:numId="5">
    <w:abstractNumId w:val="4"/>
  </w:num>
  <w:num w:numId="6">
    <w:abstractNumId w:val="20"/>
  </w:num>
  <w:num w:numId="7">
    <w:abstractNumId w:val="16"/>
  </w:num>
  <w:num w:numId="8">
    <w:abstractNumId w:val="18"/>
  </w:num>
  <w:num w:numId="9">
    <w:abstractNumId w:val="5"/>
  </w:num>
  <w:num w:numId="10">
    <w:abstractNumId w:val="17"/>
  </w:num>
  <w:num w:numId="11">
    <w:abstractNumId w:val="8"/>
  </w:num>
  <w:num w:numId="12">
    <w:abstractNumId w:val="3"/>
  </w:num>
  <w:num w:numId="13">
    <w:abstractNumId w:val="15"/>
  </w:num>
  <w:num w:numId="14">
    <w:abstractNumId w:val="13"/>
  </w:num>
  <w:num w:numId="15">
    <w:abstractNumId w:val="19"/>
  </w:num>
  <w:num w:numId="16">
    <w:abstractNumId w:val="1"/>
  </w:num>
  <w:num w:numId="17">
    <w:abstractNumId w:val="10"/>
  </w:num>
  <w:num w:numId="18">
    <w:abstractNumId w:val="9"/>
  </w:num>
  <w:num w:numId="19">
    <w:abstractNumId w:val="6"/>
  </w:num>
  <w:num w:numId="20">
    <w:abstractNumId w:val="11"/>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14"/>
    <w:rsid w:val="00025347"/>
    <w:rsid w:val="00034A5A"/>
    <w:rsid w:val="00047F61"/>
    <w:rsid w:val="00050C52"/>
    <w:rsid w:val="000610BE"/>
    <w:rsid w:val="00083F33"/>
    <w:rsid w:val="00096E61"/>
    <w:rsid w:val="000A5A31"/>
    <w:rsid w:val="000B03E9"/>
    <w:rsid w:val="000B2438"/>
    <w:rsid w:val="000C69CB"/>
    <w:rsid w:val="000D1421"/>
    <w:rsid w:val="000F1C75"/>
    <w:rsid w:val="000F7AF8"/>
    <w:rsid w:val="00104521"/>
    <w:rsid w:val="00104B2B"/>
    <w:rsid w:val="0011271A"/>
    <w:rsid w:val="001136BA"/>
    <w:rsid w:val="00124388"/>
    <w:rsid w:val="00125400"/>
    <w:rsid w:val="00132708"/>
    <w:rsid w:val="001434D7"/>
    <w:rsid w:val="00156D50"/>
    <w:rsid w:val="00163FB6"/>
    <w:rsid w:val="00166599"/>
    <w:rsid w:val="00182164"/>
    <w:rsid w:val="00184604"/>
    <w:rsid w:val="0019295E"/>
    <w:rsid w:val="001961FF"/>
    <w:rsid w:val="001C7C4C"/>
    <w:rsid w:val="001E0B20"/>
    <w:rsid w:val="001E5FE4"/>
    <w:rsid w:val="001E6702"/>
    <w:rsid w:val="001E70F0"/>
    <w:rsid w:val="001F42FA"/>
    <w:rsid w:val="001F5AAC"/>
    <w:rsid w:val="00203A85"/>
    <w:rsid w:val="0021123C"/>
    <w:rsid w:val="00224519"/>
    <w:rsid w:val="00233AC3"/>
    <w:rsid w:val="00264837"/>
    <w:rsid w:val="002800BD"/>
    <w:rsid w:val="002B095C"/>
    <w:rsid w:val="002B32EB"/>
    <w:rsid w:val="002B7E44"/>
    <w:rsid w:val="002F148B"/>
    <w:rsid w:val="002F2C4D"/>
    <w:rsid w:val="003146A7"/>
    <w:rsid w:val="00323313"/>
    <w:rsid w:val="00325DB2"/>
    <w:rsid w:val="00327B79"/>
    <w:rsid w:val="00330D51"/>
    <w:rsid w:val="003652A7"/>
    <w:rsid w:val="00372540"/>
    <w:rsid w:val="003878A4"/>
    <w:rsid w:val="00392303"/>
    <w:rsid w:val="00392462"/>
    <w:rsid w:val="003930C0"/>
    <w:rsid w:val="003C0F91"/>
    <w:rsid w:val="003D4F25"/>
    <w:rsid w:val="003D5ECC"/>
    <w:rsid w:val="003E707E"/>
    <w:rsid w:val="003F0C71"/>
    <w:rsid w:val="00413D24"/>
    <w:rsid w:val="00414779"/>
    <w:rsid w:val="004160F6"/>
    <w:rsid w:val="00423C3D"/>
    <w:rsid w:val="00426FDA"/>
    <w:rsid w:val="0043135E"/>
    <w:rsid w:val="00443555"/>
    <w:rsid w:val="00480D14"/>
    <w:rsid w:val="00481CFA"/>
    <w:rsid w:val="00485A63"/>
    <w:rsid w:val="004969EB"/>
    <w:rsid w:val="004A375F"/>
    <w:rsid w:val="004A3798"/>
    <w:rsid w:val="004D17D9"/>
    <w:rsid w:val="004D3BF8"/>
    <w:rsid w:val="004D6D44"/>
    <w:rsid w:val="004E3408"/>
    <w:rsid w:val="005063C1"/>
    <w:rsid w:val="00506C69"/>
    <w:rsid w:val="00526C39"/>
    <w:rsid w:val="005377B5"/>
    <w:rsid w:val="00544E57"/>
    <w:rsid w:val="0054742A"/>
    <w:rsid w:val="0055344C"/>
    <w:rsid w:val="00566247"/>
    <w:rsid w:val="005700EE"/>
    <w:rsid w:val="00576218"/>
    <w:rsid w:val="005A071B"/>
    <w:rsid w:val="005B6E56"/>
    <w:rsid w:val="005D138E"/>
    <w:rsid w:val="005D2756"/>
    <w:rsid w:val="00610C79"/>
    <w:rsid w:val="00634AD5"/>
    <w:rsid w:val="006466C0"/>
    <w:rsid w:val="00674C11"/>
    <w:rsid w:val="00680FBD"/>
    <w:rsid w:val="006816AF"/>
    <w:rsid w:val="00682E0B"/>
    <w:rsid w:val="006903B9"/>
    <w:rsid w:val="006A113B"/>
    <w:rsid w:val="006A1854"/>
    <w:rsid w:val="006B10BD"/>
    <w:rsid w:val="006B1DE4"/>
    <w:rsid w:val="006C1418"/>
    <w:rsid w:val="006C721B"/>
    <w:rsid w:val="006D72D3"/>
    <w:rsid w:val="006E0ED4"/>
    <w:rsid w:val="006E3D03"/>
    <w:rsid w:val="0070044F"/>
    <w:rsid w:val="00703584"/>
    <w:rsid w:val="007125F9"/>
    <w:rsid w:val="00715D8F"/>
    <w:rsid w:val="00717D45"/>
    <w:rsid w:val="00727CB8"/>
    <w:rsid w:val="00754054"/>
    <w:rsid w:val="007554ED"/>
    <w:rsid w:val="00760CDB"/>
    <w:rsid w:val="00763F62"/>
    <w:rsid w:val="0077108A"/>
    <w:rsid w:val="00772FBD"/>
    <w:rsid w:val="007C3FAF"/>
    <w:rsid w:val="007C7EF5"/>
    <w:rsid w:val="007F3E3F"/>
    <w:rsid w:val="0083378F"/>
    <w:rsid w:val="008340A7"/>
    <w:rsid w:val="00843720"/>
    <w:rsid w:val="0084782C"/>
    <w:rsid w:val="00851E0E"/>
    <w:rsid w:val="008725E1"/>
    <w:rsid w:val="0088292C"/>
    <w:rsid w:val="00891228"/>
    <w:rsid w:val="00891AC9"/>
    <w:rsid w:val="00893974"/>
    <w:rsid w:val="008A37C1"/>
    <w:rsid w:val="008A685F"/>
    <w:rsid w:val="008B1489"/>
    <w:rsid w:val="008B6099"/>
    <w:rsid w:val="008C3C5C"/>
    <w:rsid w:val="008D7015"/>
    <w:rsid w:val="00907E4A"/>
    <w:rsid w:val="009200DD"/>
    <w:rsid w:val="00941694"/>
    <w:rsid w:val="00967164"/>
    <w:rsid w:val="0097632D"/>
    <w:rsid w:val="00980061"/>
    <w:rsid w:val="0098330E"/>
    <w:rsid w:val="00986180"/>
    <w:rsid w:val="0099493F"/>
    <w:rsid w:val="009954FF"/>
    <w:rsid w:val="009970D3"/>
    <w:rsid w:val="009C65FB"/>
    <w:rsid w:val="009F3291"/>
    <w:rsid w:val="009F4635"/>
    <w:rsid w:val="00A0041F"/>
    <w:rsid w:val="00A02721"/>
    <w:rsid w:val="00A03F24"/>
    <w:rsid w:val="00A11A75"/>
    <w:rsid w:val="00A15234"/>
    <w:rsid w:val="00A216D9"/>
    <w:rsid w:val="00A21BD2"/>
    <w:rsid w:val="00A43C6F"/>
    <w:rsid w:val="00A55E7B"/>
    <w:rsid w:val="00A56BDA"/>
    <w:rsid w:val="00A878C4"/>
    <w:rsid w:val="00A879A3"/>
    <w:rsid w:val="00A91910"/>
    <w:rsid w:val="00A945FB"/>
    <w:rsid w:val="00AB398E"/>
    <w:rsid w:val="00AB64A2"/>
    <w:rsid w:val="00AB73A2"/>
    <w:rsid w:val="00AC05EB"/>
    <w:rsid w:val="00AD4A09"/>
    <w:rsid w:val="00AE16BD"/>
    <w:rsid w:val="00AE3D5A"/>
    <w:rsid w:val="00AE6AFA"/>
    <w:rsid w:val="00AF390B"/>
    <w:rsid w:val="00AF39C8"/>
    <w:rsid w:val="00B009F1"/>
    <w:rsid w:val="00B05692"/>
    <w:rsid w:val="00B172C3"/>
    <w:rsid w:val="00B3147A"/>
    <w:rsid w:val="00B3200F"/>
    <w:rsid w:val="00B439AF"/>
    <w:rsid w:val="00B46AB4"/>
    <w:rsid w:val="00B4764F"/>
    <w:rsid w:val="00B675EE"/>
    <w:rsid w:val="00B8196E"/>
    <w:rsid w:val="00BA3FC3"/>
    <w:rsid w:val="00BB0BE9"/>
    <w:rsid w:val="00BB3A4F"/>
    <w:rsid w:val="00BB3A92"/>
    <w:rsid w:val="00BC0912"/>
    <w:rsid w:val="00BD357D"/>
    <w:rsid w:val="00BD4DA0"/>
    <w:rsid w:val="00BE3AD7"/>
    <w:rsid w:val="00BE7540"/>
    <w:rsid w:val="00C062BF"/>
    <w:rsid w:val="00C076DC"/>
    <w:rsid w:val="00C14BB3"/>
    <w:rsid w:val="00C2104E"/>
    <w:rsid w:val="00C34A5C"/>
    <w:rsid w:val="00C36893"/>
    <w:rsid w:val="00C419B4"/>
    <w:rsid w:val="00C46CF2"/>
    <w:rsid w:val="00C526D8"/>
    <w:rsid w:val="00C60BE1"/>
    <w:rsid w:val="00C7100E"/>
    <w:rsid w:val="00C911DB"/>
    <w:rsid w:val="00C946EC"/>
    <w:rsid w:val="00CA0BAC"/>
    <w:rsid w:val="00CC08BF"/>
    <w:rsid w:val="00CD2300"/>
    <w:rsid w:val="00CE61A8"/>
    <w:rsid w:val="00CF12FD"/>
    <w:rsid w:val="00D057A7"/>
    <w:rsid w:val="00D23049"/>
    <w:rsid w:val="00D24D31"/>
    <w:rsid w:val="00D26659"/>
    <w:rsid w:val="00D2768D"/>
    <w:rsid w:val="00D44431"/>
    <w:rsid w:val="00D44D65"/>
    <w:rsid w:val="00D45E96"/>
    <w:rsid w:val="00D70F79"/>
    <w:rsid w:val="00D75FFB"/>
    <w:rsid w:val="00D761F8"/>
    <w:rsid w:val="00D82619"/>
    <w:rsid w:val="00DA4EA2"/>
    <w:rsid w:val="00DA619D"/>
    <w:rsid w:val="00DB5554"/>
    <w:rsid w:val="00DD12E1"/>
    <w:rsid w:val="00DD7835"/>
    <w:rsid w:val="00E03AFC"/>
    <w:rsid w:val="00E11C14"/>
    <w:rsid w:val="00E20EFE"/>
    <w:rsid w:val="00E343D4"/>
    <w:rsid w:val="00E3733B"/>
    <w:rsid w:val="00E40074"/>
    <w:rsid w:val="00E5052A"/>
    <w:rsid w:val="00E51B42"/>
    <w:rsid w:val="00E6185E"/>
    <w:rsid w:val="00E82F18"/>
    <w:rsid w:val="00E91637"/>
    <w:rsid w:val="00EB4128"/>
    <w:rsid w:val="00EB64A6"/>
    <w:rsid w:val="00EC29C7"/>
    <w:rsid w:val="00ED16E4"/>
    <w:rsid w:val="00ED699C"/>
    <w:rsid w:val="00EE63CF"/>
    <w:rsid w:val="00EF4C76"/>
    <w:rsid w:val="00EF5FAE"/>
    <w:rsid w:val="00F134F8"/>
    <w:rsid w:val="00F27909"/>
    <w:rsid w:val="00F33290"/>
    <w:rsid w:val="00FA61BD"/>
    <w:rsid w:val="00FC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C14"/>
    <w:pPr>
      <w:ind w:left="720"/>
      <w:contextualSpacing/>
    </w:pPr>
  </w:style>
  <w:style w:type="table" w:styleId="TableGrid">
    <w:name w:val="Table Grid"/>
    <w:basedOn w:val="TableNormal"/>
    <w:uiPriority w:val="59"/>
    <w:rsid w:val="00E11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047F61"/>
    <w:rPr>
      <w:i/>
      <w:iCs/>
    </w:rPr>
  </w:style>
  <w:style w:type="paragraph" w:styleId="NoSpacing">
    <w:name w:val="No Spacing"/>
    <w:uiPriority w:val="1"/>
    <w:qFormat/>
    <w:rsid w:val="00125400"/>
    <w:pPr>
      <w:spacing w:after="0" w:line="240" w:lineRule="auto"/>
    </w:pPr>
  </w:style>
  <w:style w:type="character" w:customStyle="1" w:styleId="xbe">
    <w:name w:val="_xbe"/>
    <w:basedOn w:val="DefaultParagraphFont"/>
    <w:rsid w:val="00125400"/>
  </w:style>
  <w:style w:type="paragraph" w:styleId="BalloonText">
    <w:name w:val="Balloon Text"/>
    <w:basedOn w:val="Normal"/>
    <w:link w:val="BalloonTextChar"/>
    <w:uiPriority w:val="99"/>
    <w:semiHidden/>
    <w:unhideWhenUsed/>
    <w:rsid w:val="0012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00"/>
    <w:rPr>
      <w:rFonts w:ascii="Tahoma" w:hAnsi="Tahoma" w:cs="Tahoma"/>
      <w:sz w:val="16"/>
      <w:szCs w:val="16"/>
    </w:rPr>
  </w:style>
  <w:style w:type="paragraph" w:styleId="Header">
    <w:name w:val="header"/>
    <w:basedOn w:val="Normal"/>
    <w:link w:val="HeaderChar"/>
    <w:uiPriority w:val="99"/>
    <w:unhideWhenUsed/>
    <w:rsid w:val="00224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519"/>
  </w:style>
  <w:style w:type="paragraph" w:styleId="Footer">
    <w:name w:val="footer"/>
    <w:basedOn w:val="Normal"/>
    <w:link w:val="FooterChar"/>
    <w:uiPriority w:val="99"/>
    <w:unhideWhenUsed/>
    <w:rsid w:val="00224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C14"/>
    <w:pPr>
      <w:ind w:left="720"/>
      <w:contextualSpacing/>
    </w:pPr>
  </w:style>
  <w:style w:type="table" w:styleId="TableGrid">
    <w:name w:val="Table Grid"/>
    <w:basedOn w:val="TableNormal"/>
    <w:uiPriority w:val="59"/>
    <w:rsid w:val="00E11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047F61"/>
    <w:rPr>
      <w:i/>
      <w:iCs/>
    </w:rPr>
  </w:style>
  <w:style w:type="paragraph" w:styleId="NoSpacing">
    <w:name w:val="No Spacing"/>
    <w:uiPriority w:val="1"/>
    <w:qFormat/>
    <w:rsid w:val="00125400"/>
    <w:pPr>
      <w:spacing w:after="0" w:line="240" w:lineRule="auto"/>
    </w:pPr>
  </w:style>
  <w:style w:type="character" w:customStyle="1" w:styleId="xbe">
    <w:name w:val="_xbe"/>
    <w:basedOn w:val="DefaultParagraphFont"/>
    <w:rsid w:val="00125400"/>
  </w:style>
  <w:style w:type="paragraph" w:styleId="BalloonText">
    <w:name w:val="Balloon Text"/>
    <w:basedOn w:val="Normal"/>
    <w:link w:val="BalloonTextChar"/>
    <w:uiPriority w:val="99"/>
    <w:semiHidden/>
    <w:unhideWhenUsed/>
    <w:rsid w:val="0012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00"/>
    <w:rPr>
      <w:rFonts w:ascii="Tahoma" w:hAnsi="Tahoma" w:cs="Tahoma"/>
      <w:sz w:val="16"/>
      <w:szCs w:val="16"/>
    </w:rPr>
  </w:style>
  <w:style w:type="paragraph" w:styleId="Header">
    <w:name w:val="header"/>
    <w:basedOn w:val="Normal"/>
    <w:link w:val="HeaderChar"/>
    <w:uiPriority w:val="99"/>
    <w:unhideWhenUsed/>
    <w:rsid w:val="00224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519"/>
  </w:style>
  <w:style w:type="paragraph" w:styleId="Footer">
    <w:name w:val="footer"/>
    <w:basedOn w:val="Normal"/>
    <w:link w:val="FooterChar"/>
    <w:uiPriority w:val="99"/>
    <w:unhideWhenUsed/>
    <w:rsid w:val="00224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3359</TotalTime>
  <Pages>7</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cp:lastModifiedBy>
  <cp:revision>233</cp:revision>
  <cp:lastPrinted>2017-08-16T15:47:00Z</cp:lastPrinted>
  <dcterms:created xsi:type="dcterms:W3CDTF">2017-08-04T00:39:00Z</dcterms:created>
  <dcterms:modified xsi:type="dcterms:W3CDTF">2017-12-11T06:16:00Z</dcterms:modified>
</cp:coreProperties>
</file>